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AE" w:rsidRPr="009213AE" w:rsidRDefault="00F50909">
      <w:pPr>
        <w:rPr>
          <w:b/>
          <w:sz w:val="36"/>
          <w:szCs w:val="36"/>
        </w:rPr>
      </w:pPr>
      <w:bookmarkStart w:id="0" w:name="_GoBack"/>
      <w:bookmarkEnd w:id="0"/>
      <w:r w:rsidRPr="009213AE">
        <w:rPr>
          <w:b/>
          <w:sz w:val="36"/>
          <w:szCs w:val="36"/>
        </w:rPr>
        <w:t>Yeni Ağız ve Diş Sağlığı Yönetmeliği özetle neler getiriyor?</w:t>
      </w:r>
    </w:p>
    <w:p w:rsidR="00F50909" w:rsidRDefault="00F50909">
      <w:proofErr w:type="spellStart"/>
      <w:r>
        <w:t>Adişsad</w:t>
      </w:r>
      <w:proofErr w:type="spellEnd"/>
      <w:r>
        <w:t xml:space="preserve"> Yönetim Kurulu Üyesi Diş Hekimi Recep </w:t>
      </w:r>
      <w:proofErr w:type="spellStart"/>
      <w:r>
        <w:t>Eşkar</w:t>
      </w:r>
      <w:proofErr w:type="spellEnd"/>
      <w:r>
        <w:t xml:space="preserve"> yeni yönetmeliği yorumladı;</w:t>
      </w:r>
    </w:p>
    <w:p w:rsidR="009213AE" w:rsidRDefault="00F50909" w:rsidP="009213AE">
      <w:pPr>
        <w:pStyle w:val="ListeParagraf"/>
        <w:rPr>
          <w:b/>
        </w:rPr>
      </w:pPr>
      <w:r w:rsidRPr="009213AE">
        <w:rPr>
          <w:b/>
        </w:rPr>
        <w:t xml:space="preserve">Önceden </w:t>
      </w:r>
      <w:r w:rsidR="003B326B" w:rsidRPr="009213AE">
        <w:rPr>
          <w:b/>
        </w:rPr>
        <w:t xml:space="preserve">Açılan </w:t>
      </w:r>
      <w:proofErr w:type="gramStart"/>
      <w:r w:rsidR="003B326B" w:rsidRPr="009213AE">
        <w:rPr>
          <w:b/>
        </w:rPr>
        <w:t>Kuruluşlar  Aynen</w:t>
      </w:r>
      <w:proofErr w:type="gramEnd"/>
      <w:r w:rsidR="003B326B" w:rsidRPr="009213AE">
        <w:rPr>
          <w:b/>
        </w:rPr>
        <w:t xml:space="preserve"> Devam</w:t>
      </w:r>
    </w:p>
    <w:p w:rsidR="003B326B" w:rsidRPr="009213AE" w:rsidRDefault="003B326B" w:rsidP="009213AE">
      <w:pPr>
        <w:pStyle w:val="ListeParagraf"/>
        <w:rPr>
          <w:b/>
        </w:rPr>
      </w:pPr>
    </w:p>
    <w:p w:rsidR="00F50909" w:rsidRDefault="00FA4211" w:rsidP="009213AE">
      <w:pPr>
        <w:pStyle w:val="ListeParagraf"/>
        <w:numPr>
          <w:ilvl w:val="0"/>
          <w:numId w:val="4"/>
        </w:numPr>
      </w:pPr>
      <w:r>
        <w:t>M</w:t>
      </w:r>
      <w:r w:rsidR="00F50909">
        <w:t>evcut kuruluşlar herhangi bir kısıtlamaya tabi tutulmadan B tipi olarak isimlendirilip aynı statüde devam edeceklerdir.</w:t>
      </w:r>
    </w:p>
    <w:p w:rsidR="00F50909" w:rsidRDefault="00F50909" w:rsidP="009213AE">
      <w:pPr>
        <w:pStyle w:val="ListeParagraf"/>
        <w:numPr>
          <w:ilvl w:val="0"/>
          <w:numId w:val="4"/>
        </w:numPr>
      </w:pPr>
      <w:r>
        <w:t xml:space="preserve">Yeni açılacak tüm kuruluşlar A tipi olmak zorundalar ve bu yönetmeliğe göre </w:t>
      </w:r>
      <w:proofErr w:type="spellStart"/>
      <w:proofErr w:type="gramStart"/>
      <w:r>
        <w:t>ruhsatlan</w:t>
      </w:r>
      <w:r w:rsidR="00CE0054">
        <w:t>dırılacaklar.Mevcut</w:t>
      </w:r>
      <w:proofErr w:type="spellEnd"/>
      <w:proofErr w:type="gramEnd"/>
      <w:r w:rsidR="00CE0054">
        <w:t xml:space="preserve"> kuruluşlar ise yeni şartları sağlamaları durumunda A tipi olabileceklerdir.</w:t>
      </w:r>
    </w:p>
    <w:p w:rsidR="00E14378" w:rsidRDefault="00E14378" w:rsidP="00CE0054">
      <w:pPr>
        <w:pStyle w:val="ListeParagraf"/>
        <w:ind w:left="1080"/>
      </w:pPr>
    </w:p>
    <w:p w:rsidR="009213AE" w:rsidRPr="009213AE" w:rsidRDefault="00E14378" w:rsidP="009213AE">
      <w:pPr>
        <w:ind w:firstLine="708"/>
        <w:rPr>
          <w:b/>
        </w:rPr>
      </w:pPr>
      <w:r w:rsidRPr="009213AE">
        <w:rPr>
          <w:b/>
        </w:rPr>
        <w:t xml:space="preserve">Diş Hekimleri </w:t>
      </w:r>
      <w:r w:rsidR="009213AE" w:rsidRPr="009213AE">
        <w:rPr>
          <w:b/>
        </w:rPr>
        <w:t>Kurumları Miras Bırakabilecek</w:t>
      </w:r>
    </w:p>
    <w:p w:rsidR="00E14378" w:rsidRDefault="00FA4211" w:rsidP="009213AE">
      <w:pPr>
        <w:pStyle w:val="ListeParagraf"/>
        <w:numPr>
          <w:ilvl w:val="0"/>
          <w:numId w:val="3"/>
        </w:numPr>
      </w:pPr>
      <w:r>
        <w:t xml:space="preserve">Bu yönetmelikle </w:t>
      </w:r>
      <w:proofErr w:type="spellStart"/>
      <w:r w:rsidR="00E14378">
        <w:t>dişhekimlerinin</w:t>
      </w:r>
      <w:proofErr w:type="spellEnd"/>
      <w:r w:rsidR="00E14378">
        <w:t xml:space="preserve"> </w:t>
      </w:r>
      <w:proofErr w:type="spellStart"/>
      <w:r w:rsidR="00E14378">
        <w:t>mirasçılarıda</w:t>
      </w:r>
      <w:proofErr w:type="spellEnd"/>
      <w:r w:rsidR="00E14378">
        <w:t xml:space="preserve"> </w:t>
      </w:r>
      <w:proofErr w:type="gramStart"/>
      <w:r w:rsidR="00E14378">
        <w:t>düşünülerek , diş</w:t>
      </w:r>
      <w:proofErr w:type="gramEnd"/>
      <w:r w:rsidR="00E14378">
        <w:t xml:space="preserve"> hekiminin ölümü halinde mirasçıların 5 yıl süre ile kurumu işletmesine izin verilecektir.</w:t>
      </w:r>
    </w:p>
    <w:p w:rsidR="00FA4211" w:rsidRDefault="00FA4211" w:rsidP="00FA4211">
      <w:pPr>
        <w:pStyle w:val="ListeParagraf"/>
      </w:pPr>
    </w:p>
    <w:p w:rsidR="00FA4211" w:rsidRPr="00FA4211" w:rsidRDefault="00E14378" w:rsidP="00FA4211">
      <w:pPr>
        <w:pStyle w:val="ListeParagraf"/>
        <w:rPr>
          <w:b/>
        </w:rPr>
      </w:pPr>
      <w:r w:rsidRPr="00FA4211">
        <w:rPr>
          <w:b/>
        </w:rPr>
        <w:t xml:space="preserve">Engelli </w:t>
      </w:r>
      <w:proofErr w:type="gramStart"/>
      <w:r w:rsidR="00FA4211" w:rsidRPr="00FA4211">
        <w:rPr>
          <w:b/>
        </w:rPr>
        <w:t>Vatandaşlarımız  Daha</w:t>
      </w:r>
      <w:proofErr w:type="gramEnd"/>
      <w:r w:rsidR="00FA4211" w:rsidRPr="00FA4211">
        <w:rPr>
          <w:b/>
        </w:rPr>
        <w:t xml:space="preserve"> İyi Hizmet Alacak</w:t>
      </w:r>
    </w:p>
    <w:p w:rsidR="00FA4211" w:rsidRDefault="00FA4211" w:rsidP="00FA4211">
      <w:pPr>
        <w:pStyle w:val="ListeParagraf"/>
      </w:pPr>
    </w:p>
    <w:p w:rsidR="00E14378" w:rsidRDefault="00FA4211" w:rsidP="009213AE">
      <w:pPr>
        <w:pStyle w:val="ListeParagraf"/>
        <w:numPr>
          <w:ilvl w:val="0"/>
          <w:numId w:val="3"/>
        </w:numPr>
      </w:pPr>
      <w:r>
        <w:t>Engelli hastaların</w:t>
      </w:r>
      <w:r w:rsidR="00E14378">
        <w:t xml:space="preserve"> tekerlekli sandalye geçişini kolaylaştırmak için girişe rampa asansör ve kapı geçişlerinde girişe uygun düzenlemeler yapılması zorunlu hale getirilmiştir.</w:t>
      </w:r>
    </w:p>
    <w:p w:rsidR="00FA4211" w:rsidRDefault="00FA4211" w:rsidP="00FA4211">
      <w:pPr>
        <w:pStyle w:val="ListeParagraf"/>
      </w:pPr>
    </w:p>
    <w:p w:rsidR="00FA4211" w:rsidRPr="00FA4211" w:rsidRDefault="00E14378" w:rsidP="00FA4211">
      <w:pPr>
        <w:pStyle w:val="ListeParagraf"/>
        <w:rPr>
          <w:b/>
        </w:rPr>
      </w:pPr>
      <w:r w:rsidRPr="00FA4211">
        <w:rPr>
          <w:b/>
        </w:rPr>
        <w:t xml:space="preserve">Merkezlere </w:t>
      </w:r>
      <w:r w:rsidR="00FA4211" w:rsidRPr="00FA4211">
        <w:rPr>
          <w:b/>
        </w:rPr>
        <w:t>Diş Hekimi Olmayanlarda Ortak Olabilecek</w:t>
      </w:r>
    </w:p>
    <w:p w:rsidR="00FA4211" w:rsidRDefault="00FA4211" w:rsidP="00FA4211">
      <w:pPr>
        <w:pStyle w:val="ListeParagraf"/>
      </w:pPr>
    </w:p>
    <w:p w:rsidR="00E14378" w:rsidRDefault="00450F6C" w:rsidP="009213AE">
      <w:pPr>
        <w:pStyle w:val="ListeParagraf"/>
        <w:numPr>
          <w:ilvl w:val="0"/>
          <w:numId w:val="3"/>
        </w:numPr>
      </w:pPr>
      <w:r>
        <w:t>A tipi ağız ve diş sağlığı merkezlerine %49 ‘a kadar diş he</w:t>
      </w:r>
      <w:r w:rsidR="00FA4211">
        <w:t xml:space="preserve">kimi olmayan ortak </w:t>
      </w:r>
      <w:proofErr w:type="gramStart"/>
      <w:r w:rsidR="00FA4211">
        <w:t xml:space="preserve">alınabilecek </w:t>
      </w:r>
      <w:r>
        <w:t>, ancak</w:t>
      </w:r>
      <w:proofErr w:type="gramEnd"/>
      <w:r>
        <w:t xml:space="preserve"> A tipi polikliniklere ve B tipi olan </w:t>
      </w:r>
      <w:proofErr w:type="gramStart"/>
      <w:r>
        <w:t>kuruluşlara  sadece</w:t>
      </w:r>
      <w:proofErr w:type="gramEnd"/>
      <w:r>
        <w:t xml:space="preserve"> diş hekimleri ortak olabilecektir.</w:t>
      </w:r>
    </w:p>
    <w:p w:rsidR="009213AE" w:rsidRDefault="009213AE" w:rsidP="009213AE">
      <w:pPr>
        <w:pStyle w:val="ListeParagraf"/>
      </w:pPr>
    </w:p>
    <w:p w:rsidR="009213AE" w:rsidRDefault="00450F6C" w:rsidP="003B326B">
      <w:pPr>
        <w:pStyle w:val="ListeParagraf"/>
        <w:rPr>
          <w:b/>
        </w:rPr>
      </w:pPr>
      <w:r w:rsidRPr="009213AE">
        <w:rPr>
          <w:b/>
        </w:rPr>
        <w:t xml:space="preserve">Merkez </w:t>
      </w:r>
      <w:r w:rsidR="009213AE" w:rsidRPr="009213AE">
        <w:rPr>
          <w:b/>
        </w:rPr>
        <w:t>Ve Poliklinik Açmak</w:t>
      </w:r>
      <w:r w:rsidR="008C1409">
        <w:rPr>
          <w:b/>
        </w:rPr>
        <w:t xml:space="preserve"> Artık Daha Zor</w:t>
      </w:r>
    </w:p>
    <w:p w:rsidR="003B326B" w:rsidRPr="003B326B" w:rsidRDefault="003B326B" w:rsidP="003B326B">
      <w:pPr>
        <w:pStyle w:val="ListeParagraf"/>
        <w:rPr>
          <w:b/>
        </w:rPr>
      </w:pPr>
    </w:p>
    <w:p w:rsidR="000047C5" w:rsidRDefault="00450F6C" w:rsidP="009213AE">
      <w:pPr>
        <w:pStyle w:val="ListeParagraf"/>
        <w:numPr>
          <w:ilvl w:val="0"/>
          <w:numId w:val="5"/>
        </w:numPr>
      </w:pPr>
      <w:r>
        <w:t xml:space="preserve">Merkez açabilmek için en az 5 diş </w:t>
      </w:r>
      <w:proofErr w:type="spellStart"/>
      <w:r>
        <w:t>üniti</w:t>
      </w:r>
      <w:proofErr w:type="spellEnd"/>
      <w:r>
        <w:t xml:space="preserve"> ve 5 diş hekimi gerekiyor.</w:t>
      </w:r>
    </w:p>
    <w:p w:rsidR="00450F6C" w:rsidRDefault="00FA4211" w:rsidP="000047C5">
      <w:pPr>
        <w:pStyle w:val="ListeParagraf"/>
      </w:pPr>
      <w:r>
        <w:t xml:space="preserve">Poliklinik açabilmek için en az 2 diş </w:t>
      </w:r>
      <w:proofErr w:type="spellStart"/>
      <w:r>
        <w:t>üniti</w:t>
      </w:r>
      <w:proofErr w:type="spellEnd"/>
      <w:r>
        <w:t xml:space="preserve"> ve 2 diş hekimi gerekiyor.</w:t>
      </w:r>
    </w:p>
    <w:p w:rsidR="000047C5" w:rsidRDefault="00450F6C" w:rsidP="00CF0403">
      <w:pPr>
        <w:pStyle w:val="ListeParagraf"/>
        <w:numPr>
          <w:ilvl w:val="0"/>
          <w:numId w:val="5"/>
        </w:numPr>
      </w:pPr>
      <w:r>
        <w:t>Merkez açabilmek için girişi</w:t>
      </w:r>
      <w:r w:rsidR="00FA4211">
        <w:t>nde itibaren müstakil yer olması gerekiyor</w:t>
      </w:r>
      <w:r>
        <w:t>.</w:t>
      </w:r>
    </w:p>
    <w:p w:rsidR="00450F6C" w:rsidRDefault="00450F6C" w:rsidP="00FA4211">
      <w:pPr>
        <w:pStyle w:val="ListeParagraf"/>
      </w:pPr>
      <w:r>
        <w:t xml:space="preserve">Poliklinik açabilmek için binalarda ayrı bir giriş </w:t>
      </w:r>
      <w:proofErr w:type="spellStart"/>
      <w:proofErr w:type="gramStart"/>
      <w:r>
        <w:t>istenmektedir.Yoruma</w:t>
      </w:r>
      <w:proofErr w:type="spellEnd"/>
      <w:proofErr w:type="gramEnd"/>
      <w:r>
        <w:t xml:space="preserve"> açık bir madde olan ayrı girişle bina girişi kastedilmekte ise poliklinik açılışını oldukça zor hale getirmektedir.</w:t>
      </w:r>
    </w:p>
    <w:p w:rsidR="008C1409" w:rsidRPr="00FA4211" w:rsidRDefault="00450F6C" w:rsidP="003B326B">
      <w:pPr>
        <w:pStyle w:val="ListeParagraf"/>
        <w:numPr>
          <w:ilvl w:val="0"/>
          <w:numId w:val="5"/>
        </w:numPr>
      </w:pPr>
      <w:r>
        <w:t xml:space="preserve">Hem merkez hem </w:t>
      </w:r>
      <w:proofErr w:type="spellStart"/>
      <w:r>
        <w:t>hem</w:t>
      </w:r>
      <w:proofErr w:type="spellEnd"/>
      <w:r>
        <w:t xml:space="preserve"> de poliklinik açabilmek için belediyelerden alınması zorunlu olan yapı kullanım izin </w:t>
      </w:r>
      <w:proofErr w:type="spellStart"/>
      <w:r>
        <w:t>belgeside</w:t>
      </w:r>
      <w:proofErr w:type="spellEnd"/>
      <w:r>
        <w:t xml:space="preserve"> yerlerin açılmasını </w:t>
      </w:r>
      <w:proofErr w:type="spellStart"/>
      <w:proofErr w:type="gramStart"/>
      <w:r>
        <w:t>zorlaştırmaktadır.</w:t>
      </w:r>
      <w:r w:rsidR="00FA4211">
        <w:t>Ö</w:t>
      </w:r>
      <w:r w:rsidR="00FA4211" w:rsidRPr="00FA4211">
        <w:t>zellikle</w:t>
      </w:r>
      <w:proofErr w:type="spellEnd"/>
      <w:proofErr w:type="gramEnd"/>
      <w:r w:rsidR="00FA4211" w:rsidRPr="00FA4211">
        <w:t xml:space="preserve"> eski binalarda yer açılması neredeyse imkansız hale gelmiştir</w:t>
      </w:r>
    </w:p>
    <w:p w:rsidR="00805800" w:rsidRDefault="00805800" w:rsidP="008C1409">
      <w:pPr>
        <w:pStyle w:val="ListeParagraf"/>
        <w:numPr>
          <w:ilvl w:val="0"/>
          <w:numId w:val="9"/>
        </w:numPr>
      </w:pPr>
      <w:r>
        <w:t>Merkezler için yeterli otopark ihtiyacının karşılanması zorunlu hale getirilmiştir.</w:t>
      </w:r>
    </w:p>
    <w:p w:rsidR="00805800" w:rsidRDefault="00805800" w:rsidP="008C1409">
      <w:pPr>
        <w:pStyle w:val="ListeParagraf"/>
        <w:numPr>
          <w:ilvl w:val="0"/>
          <w:numId w:val="9"/>
        </w:numPr>
      </w:pPr>
      <w:r>
        <w:t xml:space="preserve">Merkezlerde ameliyathane </w:t>
      </w:r>
      <w:proofErr w:type="gramStart"/>
      <w:r>
        <w:t>genişliği  30m2</w:t>
      </w:r>
      <w:proofErr w:type="gramEnd"/>
      <w:r>
        <w:t xml:space="preserve"> ‘ye tavan yüksekliği ise 3 m’ye çıkarılmıştır.</w:t>
      </w:r>
    </w:p>
    <w:p w:rsidR="00FA4211" w:rsidRDefault="0036481F" w:rsidP="00FA4211">
      <w:pPr>
        <w:pStyle w:val="ListeParagraf"/>
        <w:numPr>
          <w:ilvl w:val="0"/>
          <w:numId w:val="9"/>
        </w:numPr>
      </w:pPr>
      <w:r w:rsidRPr="004A1203">
        <w:t xml:space="preserve">Muayenehane açılmasını zorlaştıran tek madde olarak bodrum kat </w:t>
      </w:r>
      <w:proofErr w:type="gramStart"/>
      <w:r w:rsidRPr="004A1203">
        <w:t>dahil</w:t>
      </w:r>
      <w:proofErr w:type="gramEnd"/>
      <w:r w:rsidRPr="004A1203">
        <w:t xml:space="preserve"> 4 ve daha fazla kata sahip binalarda giriş katta değil ise asansör getirilmiş olmasıdır.</w:t>
      </w:r>
    </w:p>
    <w:p w:rsidR="00CF0403" w:rsidRDefault="00CF0403" w:rsidP="00CF0403">
      <w:pPr>
        <w:pStyle w:val="ListeParagraf"/>
      </w:pPr>
    </w:p>
    <w:p w:rsidR="00CF0403" w:rsidRPr="00FA4211" w:rsidRDefault="00FA4211" w:rsidP="00CF0403">
      <w:pPr>
        <w:pStyle w:val="ListeParagraf"/>
        <w:numPr>
          <w:ilvl w:val="0"/>
          <w:numId w:val="9"/>
        </w:numPr>
      </w:pPr>
      <w:r w:rsidRPr="00FA4211">
        <w:t>Merkezlerin 24 saat açık olma zorunluluğu kaldırılmıştır</w:t>
      </w:r>
      <w:r>
        <w:t>.</w:t>
      </w:r>
    </w:p>
    <w:p w:rsidR="003B326B" w:rsidRDefault="003B326B" w:rsidP="008775BD">
      <w:pPr>
        <w:pStyle w:val="ListeParagraf"/>
        <w:numPr>
          <w:ilvl w:val="0"/>
          <w:numId w:val="11"/>
        </w:numPr>
      </w:pPr>
      <w:r>
        <w:t xml:space="preserve">Muayenehane </w:t>
      </w:r>
      <w:proofErr w:type="spellStart"/>
      <w:r>
        <w:t>dişhekimleri</w:t>
      </w:r>
      <w:proofErr w:type="spellEnd"/>
      <w:r>
        <w:t xml:space="preserve"> hariç özel kuruluşlarda çalışan </w:t>
      </w:r>
      <w:proofErr w:type="spellStart"/>
      <w:r>
        <w:t>dişhek</w:t>
      </w:r>
      <w:r w:rsidR="008775BD">
        <w:t>imleri</w:t>
      </w:r>
      <w:proofErr w:type="spellEnd"/>
      <w:r w:rsidR="008775BD">
        <w:t xml:space="preserve"> aynı il sınırları içerisinde </w:t>
      </w:r>
      <w:r w:rsidR="008775BD" w:rsidRPr="008775BD">
        <w:rPr>
          <w:u w:val="single"/>
        </w:rPr>
        <w:t>birden fazla</w:t>
      </w:r>
      <w:r w:rsidR="008775BD">
        <w:t xml:space="preserve"> yerde </w:t>
      </w:r>
      <w:proofErr w:type="spellStart"/>
      <w:proofErr w:type="gramStart"/>
      <w:r w:rsidR="008775BD">
        <w:t>çalışabileceklerdir.Kanunun</w:t>
      </w:r>
      <w:proofErr w:type="spellEnd"/>
      <w:proofErr w:type="gramEnd"/>
      <w:r w:rsidR="008775BD">
        <w:t xml:space="preserve"> ilgili maddesine göre üst sınır yoktur.</w:t>
      </w:r>
    </w:p>
    <w:p w:rsidR="008775BD" w:rsidRDefault="008775BD" w:rsidP="008775BD">
      <w:pPr>
        <w:pStyle w:val="ListeParagraf"/>
        <w:numPr>
          <w:ilvl w:val="0"/>
          <w:numId w:val="11"/>
        </w:numPr>
      </w:pPr>
      <w:r>
        <w:t xml:space="preserve">Merkezlerin ameliyathanelerini artık kurum dışından gelen </w:t>
      </w:r>
      <w:proofErr w:type="spellStart"/>
      <w:r>
        <w:t>dişhekimleri</w:t>
      </w:r>
      <w:proofErr w:type="spellEnd"/>
      <w:r>
        <w:t xml:space="preserve"> tarafından da </w:t>
      </w:r>
      <w:proofErr w:type="spellStart"/>
      <w:proofErr w:type="gramStart"/>
      <w:r>
        <w:t>kullanılabilecektir.Böylece</w:t>
      </w:r>
      <w:proofErr w:type="spellEnd"/>
      <w:proofErr w:type="gramEnd"/>
      <w:r>
        <w:t xml:space="preserve"> diş hekimleri genel anestezi ihtiyacı olan hastalarının tedavilerini yönlendirmek yerine kendileri yapabilecektir.</w:t>
      </w:r>
    </w:p>
    <w:p w:rsidR="008775BD" w:rsidRDefault="00FA4211" w:rsidP="008775BD">
      <w:pPr>
        <w:pStyle w:val="ListeParagraf"/>
        <w:numPr>
          <w:ilvl w:val="0"/>
          <w:numId w:val="11"/>
        </w:numPr>
      </w:pPr>
      <w:r>
        <w:t xml:space="preserve">A tipi </w:t>
      </w:r>
      <w:r w:rsidR="008775BD">
        <w:t>Merkezler kurum içlerinde diş laboratuvarı açabilecekler.</w:t>
      </w:r>
    </w:p>
    <w:p w:rsidR="008775BD" w:rsidRDefault="008775BD" w:rsidP="008775BD">
      <w:pPr>
        <w:pStyle w:val="ListeParagraf"/>
      </w:pPr>
    </w:p>
    <w:p w:rsidR="008775BD" w:rsidRDefault="008775BD" w:rsidP="008775BD">
      <w:pPr>
        <w:pStyle w:val="ListeParagraf"/>
      </w:pPr>
    </w:p>
    <w:p w:rsidR="008775BD" w:rsidRDefault="008775BD" w:rsidP="008775BD">
      <w:pPr>
        <w:pStyle w:val="ListeParagraf"/>
      </w:pPr>
    </w:p>
    <w:p w:rsidR="008775BD" w:rsidRPr="00F43DEA" w:rsidRDefault="00F43DEA" w:rsidP="00F43DEA">
      <w:pPr>
        <w:rPr>
          <w:b/>
        </w:rPr>
      </w:pPr>
      <w:r>
        <w:rPr>
          <w:b/>
        </w:rPr>
        <w:t xml:space="preserve">                 </w:t>
      </w:r>
      <w:r w:rsidR="008775BD" w:rsidRPr="00F43DEA">
        <w:rPr>
          <w:b/>
        </w:rPr>
        <w:t>Tabelalarda Artık İstenilen İsim Kullanılabilecek</w:t>
      </w:r>
    </w:p>
    <w:p w:rsidR="008775BD" w:rsidRPr="00F43DEA" w:rsidRDefault="008775BD" w:rsidP="00F43DEA">
      <w:pPr>
        <w:pStyle w:val="ListeParagraf"/>
        <w:numPr>
          <w:ilvl w:val="0"/>
          <w:numId w:val="13"/>
        </w:numPr>
      </w:pPr>
      <w:r w:rsidRPr="00F43DEA">
        <w:t xml:space="preserve">Başvuru sırasında diş hekimleri odasından alınması zorunlu olan tabela uygunluk belgesi istenilen belgelerden </w:t>
      </w:r>
      <w:proofErr w:type="spellStart"/>
      <w:proofErr w:type="gramStart"/>
      <w:r w:rsidRPr="00F43DEA">
        <w:t>çıkartılmıştır.Diş</w:t>
      </w:r>
      <w:proofErr w:type="spellEnd"/>
      <w:proofErr w:type="gramEnd"/>
      <w:r w:rsidRPr="00F43DEA">
        <w:t xml:space="preserve"> hekimleri odasından sadece hekimler oda kayıt belgesi </w:t>
      </w:r>
      <w:proofErr w:type="spellStart"/>
      <w:r w:rsidRPr="00F43DEA">
        <w:t>alacaklardır.Böylece</w:t>
      </w:r>
      <w:proofErr w:type="spellEnd"/>
      <w:r w:rsidRPr="00F43DEA">
        <w:t xml:space="preserve"> bazı illerde uygulanan tabelalarda Türkçe isim zorunluluğu da </w:t>
      </w:r>
      <w:proofErr w:type="spellStart"/>
      <w:r w:rsidRPr="00F43DEA">
        <w:t>kalkmıştır.</w:t>
      </w:r>
      <w:r w:rsidR="00F43DEA" w:rsidRPr="00F43DEA">
        <w:t>Çünkü</w:t>
      </w:r>
      <w:proofErr w:type="spellEnd"/>
      <w:r w:rsidR="00F43DEA" w:rsidRPr="00F43DEA">
        <w:t xml:space="preserve"> bu uygulama bakanlığın değil bağlı olunan odaların uygulamalarıydı.</w:t>
      </w:r>
    </w:p>
    <w:p w:rsidR="008775BD" w:rsidRDefault="008775BD" w:rsidP="003B326B">
      <w:pPr>
        <w:pStyle w:val="ListeParagraf"/>
      </w:pPr>
    </w:p>
    <w:p w:rsidR="00F43DEA" w:rsidRDefault="00F43DEA" w:rsidP="00F43DEA">
      <w:pPr>
        <w:rPr>
          <w:b/>
        </w:rPr>
      </w:pPr>
      <w:r w:rsidRPr="00F43DEA">
        <w:rPr>
          <w:b/>
        </w:rPr>
        <w:t xml:space="preserve">               Eczaneler Gibi </w:t>
      </w:r>
      <w:proofErr w:type="spellStart"/>
      <w:r w:rsidRPr="00F43DEA">
        <w:rPr>
          <w:b/>
        </w:rPr>
        <w:t>Dişhekimlerinin</w:t>
      </w:r>
      <w:proofErr w:type="spellEnd"/>
      <w:r>
        <w:rPr>
          <w:b/>
        </w:rPr>
        <w:t xml:space="preserve"> </w:t>
      </w:r>
      <w:r w:rsidRPr="00F43DEA">
        <w:rPr>
          <w:b/>
        </w:rPr>
        <w:t>de Tabelası Olacak</w:t>
      </w:r>
    </w:p>
    <w:p w:rsidR="00F43DEA" w:rsidRDefault="00F43DEA" w:rsidP="00F43DEA">
      <w:pPr>
        <w:pStyle w:val="ListeParagraf"/>
        <w:numPr>
          <w:ilvl w:val="0"/>
          <w:numId w:val="13"/>
        </w:numPr>
      </w:pPr>
      <w:r w:rsidRPr="00F43DEA">
        <w:t>8 saatten fazla çalışan poliklinik ve merkezlerin asgari 50x70 boyutlarında mavi zemin üzerine beyaz diş remi bulunan ışıklı tabela asmaları zorunlu hale getirilmiştir.</w:t>
      </w:r>
    </w:p>
    <w:p w:rsidR="00F43DEA" w:rsidRDefault="00F43DEA" w:rsidP="00F43DEA">
      <w:pPr>
        <w:pStyle w:val="ListeParagraf"/>
      </w:pPr>
    </w:p>
    <w:p w:rsidR="00F43DEA" w:rsidRPr="007D3874" w:rsidRDefault="00E677BD" w:rsidP="007D3874">
      <w:pPr>
        <w:rPr>
          <w:b/>
        </w:rPr>
      </w:pPr>
      <w:r>
        <w:rPr>
          <w:b/>
        </w:rPr>
        <w:t xml:space="preserve">               </w:t>
      </w:r>
      <w:r w:rsidR="00F43DEA" w:rsidRPr="007D3874">
        <w:rPr>
          <w:b/>
        </w:rPr>
        <w:t>Reklam ve Tanıtımda Kavram Karmaşası</w:t>
      </w:r>
    </w:p>
    <w:p w:rsidR="00F43DEA" w:rsidRPr="00E677BD" w:rsidRDefault="007D3874" w:rsidP="007D3874">
      <w:pPr>
        <w:pStyle w:val="ListeParagraf"/>
        <w:numPr>
          <w:ilvl w:val="0"/>
          <w:numId w:val="16"/>
        </w:numPr>
      </w:pPr>
      <w:r w:rsidRPr="00E677BD">
        <w:t xml:space="preserve">Reklam ve tanıtımla ilgili kavram karmaşası </w:t>
      </w:r>
      <w:r w:rsidR="00E677BD" w:rsidRPr="00E677BD">
        <w:t>devam etmekte ancak tanıtım yapılabileceği ile ilgili şöyle bir madde bulunmaktadır; “</w:t>
      </w:r>
      <w:r w:rsidR="00E677BD" w:rsidRPr="00E677BD">
        <w:rPr>
          <w:b/>
        </w:rPr>
        <w:t xml:space="preserve">Sağlık kuruluşları ağız ve diş sağlığını koruyucu ve geliştirici nitelikte bilgilendirme </w:t>
      </w:r>
      <w:proofErr w:type="spellStart"/>
      <w:proofErr w:type="gramStart"/>
      <w:r w:rsidR="00E677BD" w:rsidRPr="00E677BD">
        <w:rPr>
          <w:b/>
        </w:rPr>
        <w:t>yapabilir.Sağlık</w:t>
      </w:r>
      <w:proofErr w:type="spellEnd"/>
      <w:proofErr w:type="gramEnd"/>
      <w:r w:rsidR="00E677BD" w:rsidRPr="00E677BD">
        <w:rPr>
          <w:b/>
        </w:rPr>
        <w:t xml:space="preserve"> kuruluşları bu madde hükümlerine aykırı olmamak kaydıyla açılışı , hizmet alanların ve sunduğu hizmetler ile ilgili konularda toplumu bilgilendirmek amacıyla </w:t>
      </w:r>
      <w:r w:rsidR="00E677BD" w:rsidRPr="00E677BD">
        <w:rPr>
          <w:b/>
          <w:u w:val="single"/>
        </w:rPr>
        <w:t xml:space="preserve">tanıtım </w:t>
      </w:r>
      <w:r w:rsidR="00E677BD" w:rsidRPr="00E677BD">
        <w:rPr>
          <w:b/>
        </w:rPr>
        <w:t>yapabilir ve ilan verebilir.”</w:t>
      </w:r>
    </w:p>
    <w:p w:rsidR="00E677BD" w:rsidRDefault="00E677BD" w:rsidP="007D3874">
      <w:pPr>
        <w:pStyle w:val="ListeParagraf"/>
        <w:numPr>
          <w:ilvl w:val="0"/>
          <w:numId w:val="16"/>
        </w:numPr>
      </w:pPr>
      <w:r w:rsidRPr="00E677BD">
        <w:t>Tabela ve tanıtımla ilgili daha önceki yönetmelikte bulunan kapatma cezası 1 yıl içerisinde 3 kez uyarı 4. tekrarda 2 gün kapatma şeklinde değiştirilmiştir.</w:t>
      </w:r>
    </w:p>
    <w:p w:rsidR="00E677BD" w:rsidRPr="00E677BD" w:rsidRDefault="00E677BD" w:rsidP="00E677BD">
      <w:pPr>
        <w:pStyle w:val="ListeParagraf"/>
        <w:rPr>
          <w:b/>
        </w:rPr>
      </w:pPr>
    </w:p>
    <w:p w:rsidR="00E677BD" w:rsidRPr="00E677BD" w:rsidRDefault="00E677BD" w:rsidP="00E677BD">
      <w:pPr>
        <w:pStyle w:val="ListeParagraf"/>
        <w:rPr>
          <w:b/>
        </w:rPr>
      </w:pPr>
      <w:r w:rsidRPr="00E677BD">
        <w:rPr>
          <w:b/>
        </w:rPr>
        <w:t xml:space="preserve">Denetimde Önemli Değişiklikler Oldu </w:t>
      </w:r>
    </w:p>
    <w:p w:rsidR="00E677BD" w:rsidRDefault="00E677BD" w:rsidP="00E677BD">
      <w:pPr>
        <w:pStyle w:val="ListeParagraf"/>
      </w:pPr>
    </w:p>
    <w:p w:rsidR="00E677BD" w:rsidRDefault="00E677BD" w:rsidP="007D3874">
      <w:pPr>
        <w:pStyle w:val="ListeParagraf"/>
        <w:numPr>
          <w:ilvl w:val="0"/>
          <w:numId w:val="16"/>
        </w:numPr>
      </w:pPr>
      <w:r>
        <w:t>Oda temsilcisi artık denetim ekibinde yer almayacaktır.</w:t>
      </w:r>
    </w:p>
    <w:p w:rsidR="00E677BD" w:rsidRDefault="00E677BD" w:rsidP="007D3874">
      <w:pPr>
        <w:pStyle w:val="ListeParagraf"/>
        <w:numPr>
          <w:ilvl w:val="0"/>
          <w:numId w:val="16"/>
        </w:numPr>
      </w:pPr>
      <w:r>
        <w:t>Muayenehaneler de yılda en az bir defa denetlenecektir.</w:t>
      </w:r>
    </w:p>
    <w:p w:rsidR="00E677BD" w:rsidRPr="00E677BD" w:rsidRDefault="00E677BD" w:rsidP="007D3874">
      <w:pPr>
        <w:pStyle w:val="ListeParagraf"/>
        <w:numPr>
          <w:ilvl w:val="0"/>
          <w:numId w:val="16"/>
        </w:numPr>
      </w:pPr>
      <w:r>
        <w:t xml:space="preserve">Cezalar genellikle idari para cezasına </w:t>
      </w:r>
      <w:proofErr w:type="spellStart"/>
      <w:proofErr w:type="gramStart"/>
      <w:r w:rsidR="00275BCE">
        <w:t>dönüştürülmüştür.Ceza</w:t>
      </w:r>
      <w:proofErr w:type="spellEnd"/>
      <w:proofErr w:type="gramEnd"/>
      <w:r w:rsidR="00275BCE">
        <w:t xml:space="preserve"> miktarı kurumun aylık cirosundan belirli yüzdeler alınması şeklinde uygulanacaktır.</w:t>
      </w:r>
    </w:p>
    <w:p w:rsidR="00E14378" w:rsidRPr="00E677BD" w:rsidRDefault="00E14378" w:rsidP="00E14378"/>
    <w:sectPr w:rsidR="00E14378" w:rsidRPr="00E677BD" w:rsidSect="00877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F7" w:rsidRDefault="00E449F7" w:rsidP="008775BD">
      <w:pPr>
        <w:spacing w:after="0" w:line="240" w:lineRule="auto"/>
      </w:pPr>
      <w:r>
        <w:separator/>
      </w:r>
    </w:p>
  </w:endnote>
  <w:endnote w:type="continuationSeparator" w:id="0">
    <w:p w:rsidR="00E449F7" w:rsidRDefault="00E449F7" w:rsidP="0087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F7" w:rsidRDefault="00E449F7" w:rsidP="008775BD">
      <w:pPr>
        <w:spacing w:after="0" w:line="240" w:lineRule="auto"/>
      </w:pPr>
      <w:r>
        <w:separator/>
      </w:r>
    </w:p>
  </w:footnote>
  <w:footnote w:type="continuationSeparator" w:id="0">
    <w:p w:rsidR="00E449F7" w:rsidRDefault="00E449F7" w:rsidP="0087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0E4"/>
    <w:multiLevelType w:val="hybridMultilevel"/>
    <w:tmpl w:val="8EAE3D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D2ED4"/>
    <w:multiLevelType w:val="hybridMultilevel"/>
    <w:tmpl w:val="6A8CDFC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37074"/>
    <w:multiLevelType w:val="hybridMultilevel"/>
    <w:tmpl w:val="64B4B8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3271D"/>
    <w:multiLevelType w:val="hybridMultilevel"/>
    <w:tmpl w:val="9774C6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97E7A"/>
    <w:multiLevelType w:val="hybridMultilevel"/>
    <w:tmpl w:val="D51870C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DD2097"/>
    <w:multiLevelType w:val="multilevel"/>
    <w:tmpl w:val="68B6A6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7785C4F"/>
    <w:multiLevelType w:val="hybridMultilevel"/>
    <w:tmpl w:val="1EF4BE8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37759"/>
    <w:multiLevelType w:val="hybridMultilevel"/>
    <w:tmpl w:val="ED489D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179FE"/>
    <w:multiLevelType w:val="hybridMultilevel"/>
    <w:tmpl w:val="C9567A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174B7"/>
    <w:multiLevelType w:val="hybridMultilevel"/>
    <w:tmpl w:val="A54CF86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11715"/>
    <w:multiLevelType w:val="hybridMultilevel"/>
    <w:tmpl w:val="7FA2067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E3387C"/>
    <w:multiLevelType w:val="hybridMultilevel"/>
    <w:tmpl w:val="628E59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C5F05"/>
    <w:multiLevelType w:val="hybridMultilevel"/>
    <w:tmpl w:val="F69C4D3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135AFA"/>
    <w:multiLevelType w:val="hybridMultilevel"/>
    <w:tmpl w:val="C98A3C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917F4"/>
    <w:multiLevelType w:val="hybridMultilevel"/>
    <w:tmpl w:val="1E24B3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733DC"/>
    <w:multiLevelType w:val="hybridMultilevel"/>
    <w:tmpl w:val="894C8DC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14"/>
  </w:num>
  <w:num w:numId="8">
    <w:abstractNumId w:val="11"/>
  </w:num>
  <w:num w:numId="9">
    <w:abstractNumId w:val="8"/>
  </w:num>
  <w:num w:numId="10">
    <w:abstractNumId w:val="4"/>
  </w:num>
  <w:num w:numId="11">
    <w:abstractNumId w:val="1"/>
  </w:num>
  <w:num w:numId="12">
    <w:abstractNumId w:val="15"/>
  </w:num>
  <w:num w:numId="13">
    <w:abstractNumId w:val="2"/>
  </w:num>
  <w:num w:numId="14">
    <w:abstractNumId w:val="3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F3"/>
    <w:rsid w:val="000047C5"/>
    <w:rsid w:val="000078C2"/>
    <w:rsid w:val="000402F4"/>
    <w:rsid w:val="00041274"/>
    <w:rsid w:val="0005360C"/>
    <w:rsid w:val="00072C76"/>
    <w:rsid w:val="00085FA1"/>
    <w:rsid w:val="000E2C0B"/>
    <w:rsid w:val="000F3468"/>
    <w:rsid w:val="00104588"/>
    <w:rsid w:val="0010568D"/>
    <w:rsid w:val="001378DE"/>
    <w:rsid w:val="00161F46"/>
    <w:rsid w:val="00166217"/>
    <w:rsid w:val="00173D56"/>
    <w:rsid w:val="001A1F73"/>
    <w:rsid w:val="001B6271"/>
    <w:rsid w:val="001C6D93"/>
    <w:rsid w:val="001D0869"/>
    <w:rsid w:val="001E6230"/>
    <w:rsid w:val="001F7557"/>
    <w:rsid w:val="00202E39"/>
    <w:rsid w:val="00204843"/>
    <w:rsid w:val="00207564"/>
    <w:rsid w:val="00211859"/>
    <w:rsid w:val="00214D94"/>
    <w:rsid w:val="00220567"/>
    <w:rsid w:val="00256D9F"/>
    <w:rsid w:val="002672EB"/>
    <w:rsid w:val="0027053B"/>
    <w:rsid w:val="00272DBC"/>
    <w:rsid w:val="002732B9"/>
    <w:rsid w:val="00275BCE"/>
    <w:rsid w:val="00284B44"/>
    <w:rsid w:val="0029519A"/>
    <w:rsid w:val="00297E9C"/>
    <w:rsid w:val="002A26F2"/>
    <w:rsid w:val="002A7231"/>
    <w:rsid w:val="002B37EC"/>
    <w:rsid w:val="002C2715"/>
    <w:rsid w:val="002D1906"/>
    <w:rsid w:val="002E4E69"/>
    <w:rsid w:val="002F4086"/>
    <w:rsid w:val="00305975"/>
    <w:rsid w:val="00322B54"/>
    <w:rsid w:val="0032464D"/>
    <w:rsid w:val="0036481F"/>
    <w:rsid w:val="00374907"/>
    <w:rsid w:val="003845BE"/>
    <w:rsid w:val="003A0ADA"/>
    <w:rsid w:val="003B1E6F"/>
    <w:rsid w:val="003B326B"/>
    <w:rsid w:val="003B6B58"/>
    <w:rsid w:val="003D3BF3"/>
    <w:rsid w:val="003D42FE"/>
    <w:rsid w:val="003D7A4F"/>
    <w:rsid w:val="003F1EBF"/>
    <w:rsid w:val="00430EBA"/>
    <w:rsid w:val="00450F6C"/>
    <w:rsid w:val="00463EB3"/>
    <w:rsid w:val="00486BFB"/>
    <w:rsid w:val="004922A4"/>
    <w:rsid w:val="004A1203"/>
    <w:rsid w:val="004A6122"/>
    <w:rsid w:val="004F6420"/>
    <w:rsid w:val="005027EC"/>
    <w:rsid w:val="00514791"/>
    <w:rsid w:val="005446DA"/>
    <w:rsid w:val="0054573A"/>
    <w:rsid w:val="00565C66"/>
    <w:rsid w:val="005748D7"/>
    <w:rsid w:val="0058285C"/>
    <w:rsid w:val="00596548"/>
    <w:rsid w:val="005A46DA"/>
    <w:rsid w:val="005A7E93"/>
    <w:rsid w:val="005E2BE2"/>
    <w:rsid w:val="005E707E"/>
    <w:rsid w:val="00600C2E"/>
    <w:rsid w:val="006045D3"/>
    <w:rsid w:val="00606716"/>
    <w:rsid w:val="006473DE"/>
    <w:rsid w:val="00650ECF"/>
    <w:rsid w:val="00651B64"/>
    <w:rsid w:val="006672A9"/>
    <w:rsid w:val="00671652"/>
    <w:rsid w:val="006849D5"/>
    <w:rsid w:val="006878EF"/>
    <w:rsid w:val="006913C1"/>
    <w:rsid w:val="006936E0"/>
    <w:rsid w:val="006A3235"/>
    <w:rsid w:val="006C1AD9"/>
    <w:rsid w:val="006C63F9"/>
    <w:rsid w:val="006D4D7A"/>
    <w:rsid w:val="006F7028"/>
    <w:rsid w:val="006F7891"/>
    <w:rsid w:val="00717125"/>
    <w:rsid w:val="00737C92"/>
    <w:rsid w:val="00754FDF"/>
    <w:rsid w:val="00786881"/>
    <w:rsid w:val="007A75E0"/>
    <w:rsid w:val="007D3874"/>
    <w:rsid w:val="007D55DF"/>
    <w:rsid w:val="007E037D"/>
    <w:rsid w:val="00801A66"/>
    <w:rsid w:val="00805800"/>
    <w:rsid w:val="008134DC"/>
    <w:rsid w:val="00814999"/>
    <w:rsid w:val="00816C0C"/>
    <w:rsid w:val="00821019"/>
    <w:rsid w:val="00821610"/>
    <w:rsid w:val="0082218A"/>
    <w:rsid w:val="00850F52"/>
    <w:rsid w:val="008578DA"/>
    <w:rsid w:val="008702DB"/>
    <w:rsid w:val="008738AA"/>
    <w:rsid w:val="008775BD"/>
    <w:rsid w:val="008B1503"/>
    <w:rsid w:val="008B2A61"/>
    <w:rsid w:val="008B678E"/>
    <w:rsid w:val="008C1409"/>
    <w:rsid w:val="008F5359"/>
    <w:rsid w:val="00905730"/>
    <w:rsid w:val="00913D65"/>
    <w:rsid w:val="009213AE"/>
    <w:rsid w:val="00924EAF"/>
    <w:rsid w:val="00947FA1"/>
    <w:rsid w:val="009827C5"/>
    <w:rsid w:val="0098413B"/>
    <w:rsid w:val="00997F07"/>
    <w:rsid w:val="009B2D31"/>
    <w:rsid w:val="009C3925"/>
    <w:rsid w:val="009C47A8"/>
    <w:rsid w:val="009E1EC3"/>
    <w:rsid w:val="00A018EE"/>
    <w:rsid w:val="00A43618"/>
    <w:rsid w:val="00A454EC"/>
    <w:rsid w:val="00A65C9C"/>
    <w:rsid w:val="00A670C0"/>
    <w:rsid w:val="00A72AB7"/>
    <w:rsid w:val="00AC376B"/>
    <w:rsid w:val="00AC6382"/>
    <w:rsid w:val="00AE3F6E"/>
    <w:rsid w:val="00AE5AFC"/>
    <w:rsid w:val="00B144FA"/>
    <w:rsid w:val="00B14641"/>
    <w:rsid w:val="00B21791"/>
    <w:rsid w:val="00B3646D"/>
    <w:rsid w:val="00B53DBE"/>
    <w:rsid w:val="00B5608A"/>
    <w:rsid w:val="00B7565B"/>
    <w:rsid w:val="00B772CC"/>
    <w:rsid w:val="00B945AD"/>
    <w:rsid w:val="00B94A34"/>
    <w:rsid w:val="00B95F5E"/>
    <w:rsid w:val="00BA0E1E"/>
    <w:rsid w:val="00BF15F9"/>
    <w:rsid w:val="00BF4008"/>
    <w:rsid w:val="00C24A74"/>
    <w:rsid w:val="00C43606"/>
    <w:rsid w:val="00C44A50"/>
    <w:rsid w:val="00C46BE9"/>
    <w:rsid w:val="00C6489C"/>
    <w:rsid w:val="00C70DF2"/>
    <w:rsid w:val="00C82451"/>
    <w:rsid w:val="00C8748A"/>
    <w:rsid w:val="00C87582"/>
    <w:rsid w:val="00C92AEE"/>
    <w:rsid w:val="00C97909"/>
    <w:rsid w:val="00CA4E3B"/>
    <w:rsid w:val="00CA61E0"/>
    <w:rsid w:val="00CE0054"/>
    <w:rsid w:val="00CE640D"/>
    <w:rsid w:val="00CF01F9"/>
    <w:rsid w:val="00CF0403"/>
    <w:rsid w:val="00CF1761"/>
    <w:rsid w:val="00CF2DC2"/>
    <w:rsid w:val="00D007AD"/>
    <w:rsid w:val="00D0301B"/>
    <w:rsid w:val="00D2268C"/>
    <w:rsid w:val="00D3702B"/>
    <w:rsid w:val="00D635D7"/>
    <w:rsid w:val="00DB0348"/>
    <w:rsid w:val="00DE09BE"/>
    <w:rsid w:val="00DE3218"/>
    <w:rsid w:val="00DF2F7D"/>
    <w:rsid w:val="00E05977"/>
    <w:rsid w:val="00E14378"/>
    <w:rsid w:val="00E449F7"/>
    <w:rsid w:val="00E677BD"/>
    <w:rsid w:val="00E816CF"/>
    <w:rsid w:val="00E84939"/>
    <w:rsid w:val="00EC0189"/>
    <w:rsid w:val="00ED1623"/>
    <w:rsid w:val="00ED3E3D"/>
    <w:rsid w:val="00EE13EB"/>
    <w:rsid w:val="00EE7F43"/>
    <w:rsid w:val="00F416F8"/>
    <w:rsid w:val="00F43DEA"/>
    <w:rsid w:val="00F50909"/>
    <w:rsid w:val="00F646B8"/>
    <w:rsid w:val="00F94B53"/>
    <w:rsid w:val="00FA4211"/>
    <w:rsid w:val="00FA5F3B"/>
    <w:rsid w:val="00FB1AA0"/>
    <w:rsid w:val="00FB4E40"/>
    <w:rsid w:val="00FC23BA"/>
    <w:rsid w:val="00FC2C7B"/>
    <w:rsid w:val="00FE0434"/>
    <w:rsid w:val="00FE17E6"/>
    <w:rsid w:val="00FE3670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090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77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75BD"/>
  </w:style>
  <w:style w:type="paragraph" w:styleId="Altbilgi">
    <w:name w:val="footer"/>
    <w:basedOn w:val="Normal"/>
    <w:link w:val="AltbilgiChar"/>
    <w:uiPriority w:val="99"/>
    <w:unhideWhenUsed/>
    <w:rsid w:val="00877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7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090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77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75BD"/>
  </w:style>
  <w:style w:type="paragraph" w:styleId="Altbilgi">
    <w:name w:val="footer"/>
    <w:basedOn w:val="Normal"/>
    <w:link w:val="AltbilgiChar"/>
    <w:uiPriority w:val="99"/>
    <w:unhideWhenUsed/>
    <w:rsid w:val="00877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7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B1C4F-7BC5-4A47-B135-5E9EE073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YALDIZ</dc:creator>
  <cp:lastModifiedBy>TÜMSAD</cp:lastModifiedBy>
  <cp:revision>2</cp:revision>
  <dcterms:created xsi:type="dcterms:W3CDTF">2015-02-06T09:48:00Z</dcterms:created>
  <dcterms:modified xsi:type="dcterms:W3CDTF">2015-02-06T09:48:00Z</dcterms:modified>
</cp:coreProperties>
</file>