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DA" w:rsidRDefault="00366BDA" w:rsidP="00366BDA">
      <w:pPr>
        <w:pStyle w:val="NormalWeb"/>
        <w:shd w:val="clear" w:color="auto" w:fill="FFFFFF"/>
        <w:spacing w:before="0" w:beforeAutospacing="0" w:after="150" w:afterAutospacing="0" w:line="252" w:lineRule="atLeast"/>
        <w:jc w:val="center"/>
        <w:rPr>
          <w:rFonts w:ascii="Verdana" w:hAnsi="Verdana"/>
          <w:color w:val="000000"/>
          <w:sz w:val="18"/>
          <w:szCs w:val="18"/>
        </w:rPr>
      </w:pPr>
      <w:r>
        <w:rPr>
          <w:rStyle w:val="Gl"/>
          <w:rFonts w:ascii="inherit" w:hAnsi="inherit"/>
          <w:color w:val="000000"/>
          <w:sz w:val="18"/>
          <w:szCs w:val="18"/>
        </w:rPr>
        <w:t>T.C.</w:t>
      </w:r>
      <w:r>
        <w:rPr>
          <w:rFonts w:ascii="Verdana" w:hAnsi="Verdana"/>
          <w:color w:val="000000"/>
          <w:sz w:val="18"/>
          <w:szCs w:val="18"/>
        </w:rPr>
        <w:br/>
      </w:r>
      <w:r>
        <w:rPr>
          <w:rStyle w:val="Gl"/>
          <w:rFonts w:ascii="inherit" w:hAnsi="inherit"/>
          <w:color w:val="000000"/>
          <w:sz w:val="18"/>
          <w:szCs w:val="18"/>
        </w:rPr>
        <w:t>SAĞLIK BAKANLIĞI</w:t>
      </w:r>
      <w:r>
        <w:rPr>
          <w:rFonts w:ascii="Verdana" w:hAnsi="Verdana"/>
          <w:color w:val="000000"/>
          <w:sz w:val="18"/>
          <w:szCs w:val="18"/>
        </w:rPr>
        <w:br/>
      </w:r>
      <w:r>
        <w:rPr>
          <w:rStyle w:val="Gl"/>
          <w:rFonts w:ascii="inherit" w:hAnsi="inherit"/>
          <w:color w:val="000000"/>
          <w:sz w:val="18"/>
          <w:szCs w:val="18"/>
        </w:rPr>
        <w:t>Sağlık Hizmetleri Genel Müdürlüğü</w:t>
      </w:r>
    </w:p>
    <w:p w:rsidR="00366BDA" w:rsidRDefault="00366BDA" w:rsidP="00366BDA">
      <w:pPr>
        <w:pStyle w:val="NormalWeb"/>
        <w:shd w:val="clear" w:color="auto" w:fill="FFFFFF"/>
        <w:spacing w:before="0" w:beforeAutospacing="0" w:after="150" w:afterAutospacing="0" w:line="252" w:lineRule="atLeast"/>
        <w:jc w:val="center"/>
        <w:rPr>
          <w:rFonts w:ascii="Verdana" w:hAnsi="Verdana"/>
          <w:color w:val="000000"/>
          <w:sz w:val="18"/>
          <w:szCs w:val="18"/>
        </w:rPr>
      </w:pPr>
      <w:r>
        <w:rPr>
          <w:rStyle w:val="Gl"/>
          <w:rFonts w:ascii="inherit" w:hAnsi="inherit"/>
          <w:color w:val="000000"/>
          <w:sz w:val="18"/>
          <w:szCs w:val="18"/>
        </w:rPr>
        <w:t>GÜNLÜ</w:t>
      </w:r>
    </w:p>
    <w:p w:rsidR="00366BDA" w:rsidRDefault="00366BDA" w:rsidP="00366BDA">
      <w:pPr>
        <w:pStyle w:val="NormalWeb"/>
        <w:shd w:val="clear" w:color="auto" w:fill="FFFFFF"/>
        <w:spacing w:before="0" w:beforeAutospacing="0" w:after="150" w:afterAutospacing="0" w:line="252" w:lineRule="atLeast"/>
        <w:rPr>
          <w:rFonts w:ascii="Verdana" w:hAnsi="Verdana"/>
          <w:color w:val="000000"/>
          <w:sz w:val="18"/>
          <w:szCs w:val="18"/>
        </w:rPr>
      </w:pPr>
      <w:r>
        <w:rPr>
          <w:rStyle w:val="Gl"/>
          <w:rFonts w:ascii="inherit" w:hAnsi="inherit"/>
          <w:color w:val="000000"/>
          <w:sz w:val="18"/>
          <w:szCs w:val="18"/>
        </w:rPr>
        <w:t>Sayı:</w:t>
      </w:r>
      <w:r>
        <w:rPr>
          <w:rStyle w:val="apple-converted-space"/>
          <w:rFonts w:ascii="Verdana" w:hAnsi="Verdana"/>
          <w:color w:val="000000"/>
          <w:sz w:val="18"/>
          <w:szCs w:val="18"/>
        </w:rPr>
        <w:t> </w:t>
      </w:r>
      <w:proofErr w:type="gramStart"/>
      <w:r>
        <w:rPr>
          <w:rFonts w:ascii="Verdana" w:hAnsi="Verdana"/>
          <w:color w:val="000000"/>
          <w:sz w:val="18"/>
          <w:szCs w:val="18"/>
        </w:rPr>
        <w:t>54718026</w:t>
      </w:r>
      <w:proofErr w:type="gramEnd"/>
      <w:r>
        <w:rPr>
          <w:rFonts w:ascii="Verdana" w:hAnsi="Verdana"/>
          <w:color w:val="000000"/>
          <w:sz w:val="18"/>
          <w:szCs w:val="18"/>
        </w:rPr>
        <w:t>-045.99-E.1639   06.09.2016</w:t>
      </w:r>
      <w:r>
        <w:rPr>
          <w:rFonts w:ascii="Verdana" w:hAnsi="Verdana"/>
          <w:color w:val="000000"/>
          <w:sz w:val="18"/>
          <w:szCs w:val="18"/>
        </w:rPr>
        <w:br/>
      </w:r>
      <w:r>
        <w:rPr>
          <w:rStyle w:val="Gl"/>
          <w:rFonts w:ascii="inherit" w:hAnsi="inherit"/>
          <w:color w:val="000000"/>
          <w:sz w:val="18"/>
          <w:szCs w:val="18"/>
        </w:rPr>
        <w:t>Konu:</w:t>
      </w:r>
      <w:r>
        <w:rPr>
          <w:rStyle w:val="apple-converted-space"/>
          <w:rFonts w:ascii="Verdana" w:hAnsi="Verdana"/>
          <w:color w:val="000000"/>
          <w:sz w:val="18"/>
          <w:szCs w:val="18"/>
        </w:rPr>
        <w:t> </w:t>
      </w:r>
      <w:r>
        <w:rPr>
          <w:rFonts w:ascii="Verdana" w:hAnsi="Verdana"/>
          <w:color w:val="000000"/>
          <w:sz w:val="18"/>
          <w:szCs w:val="18"/>
        </w:rPr>
        <w:t>Özel Hastaneler Yönetmeliği</w:t>
      </w:r>
      <w:r>
        <w:rPr>
          <w:rFonts w:ascii="Verdana" w:hAnsi="Verdana"/>
          <w:color w:val="000000"/>
          <w:sz w:val="18"/>
          <w:szCs w:val="18"/>
        </w:rPr>
        <w:br/>
        <w:t xml:space="preserve">         Değişikliği </w:t>
      </w:r>
      <w:proofErr w:type="spellStart"/>
      <w:r>
        <w:rPr>
          <w:rFonts w:ascii="Verdana" w:hAnsi="Verdana"/>
          <w:color w:val="000000"/>
          <w:sz w:val="18"/>
          <w:szCs w:val="18"/>
        </w:rPr>
        <w:t>Hk</w:t>
      </w:r>
      <w:proofErr w:type="spellEnd"/>
      <w:r>
        <w:rPr>
          <w:rFonts w:ascii="Verdana" w:hAnsi="Verdana"/>
          <w:color w:val="000000"/>
          <w:sz w:val="18"/>
          <w:szCs w:val="18"/>
        </w:rPr>
        <w:t>.</w:t>
      </w:r>
    </w:p>
    <w:p w:rsidR="00366BDA" w:rsidRDefault="00366BDA" w:rsidP="00366BDA">
      <w:pPr>
        <w:pStyle w:val="NormalWeb"/>
        <w:shd w:val="clear" w:color="auto" w:fill="FFFFFF"/>
        <w:spacing w:before="0" w:beforeAutospacing="0" w:after="150" w:afterAutospacing="0" w:line="252" w:lineRule="atLeast"/>
        <w:jc w:val="center"/>
        <w:rPr>
          <w:rFonts w:ascii="Verdana" w:hAnsi="Verdana"/>
          <w:color w:val="000000"/>
          <w:sz w:val="18"/>
          <w:szCs w:val="18"/>
        </w:rPr>
      </w:pPr>
      <w:proofErr w:type="gramStart"/>
      <w:r>
        <w:rPr>
          <w:rStyle w:val="Gl"/>
          <w:rFonts w:ascii="inherit" w:hAnsi="inherit"/>
          <w:color w:val="000000"/>
          <w:sz w:val="18"/>
          <w:szCs w:val="18"/>
        </w:rPr>
        <w:t>….</w:t>
      </w:r>
      <w:proofErr w:type="gramEnd"/>
      <w:r>
        <w:rPr>
          <w:rStyle w:val="Gl"/>
          <w:rFonts w:ascii="inherit" w:hAnsi="inherit"/>
          <w:color w:val="000000"/>
          <w:sz w:val="18"/>
          <w:szCs w:val="18"/>
        </w:rPr>
        <w:t>VALİLİĞİNE</w:t>
      </w:r>
    </w:p>
    <w:p w:rsidR="00366BDA" w:rsidRDefault="00366BDA" w:rsidP="00366BDA">
      <w:pPr>
        <w:pStyle w:val="NormalWeb"/>
        <w:shd w:val="clear" w:color="auto" w:fill="FFFFFF"/>
        <w:spacing w:before="0" w:beforeAutospacing="0" w:after="150" w:afterAutospacing="0" w:line="252" w:lineRule="atLeast"/>
        <w:jc w:val="both"/>
        <w:rPr>
          <w:rFonts w:ascii="Verdana" w:hAnsi="Verdana"/>
          <w:color w:val="000000"/>
          <w:sz w:val="18"/>
          <w:szCs w:val="18"/>
        </w:rPr>
      </w:pPr>
      <w:r>
        <w:rPr>
          <w:rFonts w:ascii="Verdana" w:hAnsi="Verdana"/>
          <w:color w:val="000000"/>
          <w:sz w:val="18"/>
          <w:szCs w:val="18"/>
        </w:rPr>
        <w:t xml:space="preserve">Bilindiği üzere. 27.03.2002 tarihli ve 24708 Sayılı Resmi </w:t>
      </w:r>
      <w:proofErr w:type="spellStart"/>
      <w:r>
        <w:rPr>
          <w:rFonts w:ascii="Verdana" w:hAnsi="Verdana"/>
          <w:color w:val="000000"/>
          <w:sz w:val="18"/>
          <w:szCs w:val="18"/>
        </w:rPr>
        <w:t>Gazete'de</w:t>
      </w:r>
      <w:proofErr w:type="spellEnd"/>
      <w:r>
        <w:rPr>
          <w:rFonts w:ascii="Verdana" w:hAnsi="Verdana"/>
          <w:color w:val="000000"/>
          <w:sz w:val="18"/>
          <w:szCs w:val="18"/>
        </w:rPr>
        <w:t xml:space="preserve"> yayımlanarak yürürlüğe girmiş bulanan Özel Hastaneler Yönetmeliği'nin l9 uncu maddesi gereğince; Tabip ve tabip dışı personelin özel hastane kadrosunda sözleşmeyle ve Ek-12'deki Personel Çalışma Belgesi düzenlenerek çalışması esastır. Aynı Yönetmeliğin Özel hastanenin kalite ve verimliliğini artırmak amacıyla izin verilebilecek hususlar başlıklı Ek 5 inci maddesinin birinci fıkrasının (e) bendinde ise planlama kapsamındaki birden fazla özel sağlık kuruluşunda kadro dışı geçici statüde çalışılabileceği düzenlenmiş idi. Ancak, </w:t>
      </w:r>
      <w:proofErr w:type="gramStart"/>
      <w:r>
        <w:rPr>
          <w:rFonts w:ascii="Verdana" w:hAnsi="Verdana"/>
          <w:color w:val="000000"/>
          <w:sz w:val="18"/>
          <w:szCs w:val="18"/>
        </w:rPr>
        <w:t>25/08/2016</w:t>
      </w:r>
      <w:proofErr w:type="gramEnd"/>
      <w:r>
        <w:rPr>
          <w:rFonts w:ascii="Verdana" w:hAnsi="Verdana"/>
          <w:color w:val="000000"/>
          <w:sz w:val="18"/>
          <w:szCs w:val="18"/>
        </w:rPr>
        <w:t xml:space="preserve"> tarih ve 29812 sayılı Resmi Gazete' de yayımlanan Özel Hastaneler Yönetmeliğinde Değişiklik Yapılmasına Dair Yönetmeliğin 7 </w:t>
      </w:r>
      <w:proofErr w:type="spellStart"/>
      <w:r>
        <w:rPr>
          <w:rFonts w:ascii="Verdana" w:hAnsi="Verdana"/>
          <w:color w:val="000000"/>
          <w:sz w:val="18"/>
          <w:szCs w:val="18"/>
        </w:rPr>
        <w:t>nci</w:t>
      </w:r>
      <w:proofErr w:type="spellEnd"/>
      <w:r>
        <w:rPr>
          <w:rFonts w:ascii="Verdana" w:hAnsi="Verdana"/>
          <w:color w:val="000000"/>
          <w:sz w:val="18"/>
          <w:szCs w:val="18"/>
        </w:rPr>
        <w:t xml:space="preserve"> maddesi ile Özel Hastaneler Yönetmeliğinin Ek 5 inci maddesi (e) bendinin (1) numaralı alt bendinde ve (i) bendinde yer alan "kadro dışı geçici" çalışma uygulamasına son verilmiştir.</w:t>
      </w:r>
    </w:p>
    <w:p w:rsidR="00366BDA" w:rsidRDefault="00366BDA" w:rsidP="00366BDA">
      <w:pPr>
        <w:pStyle w:val="NormalWeb"/>
        <w:shd w:val="clear" w:color="auto" w:fill="FFFFFF"/>
        <w:spacing w:before="0" w:beforeAutospacing="0" w:after="150" w:afterAutospacing="0" w:line="252" w:lineRule="atLeast"/>
        <w:jc w:val="both"/>
        <w:rPr>
          <w:rFonts w:ascii="Verdana" w:hAnsi="Verdana"/>
          <w:color w:val="000000"/>
          <w:sz w:val="18"/>
          <w:szCs w:val="18"/>
        </w:rPr>
      </w:pPr>
      <w:r>
        <w:rPr>
          <w:rFonts w:ascii="Verdana" w:hAnsi="Verdana"/>
          <w:color w:val="000000"/>
          <w:sz w:val="18"/>
          <w:szCs w:val="18"/>
        </w:rPr>
        <w:t>Hekimlerin birden fazla özel hastanede çalışma talepleri olması halinde, mezkûr Yönetmelik değişikliğinde yer alan hüküm dikkate alınarak işlem tesis edilmesi gerekmekte olup bu değişikliğe ilişkin olarak aşağıdaki açıklamaların yapılmasında fayda görülmüştür.</w:t>
      </w:r>
    </w:p>
    <w:p w:rsidR="00366BDA" w:rsidRDefault="00366BDA" w:rsidP="00366BDA">
      <w:pPr>
        <w:pStyle w:val="NormalWeb"/>
        <w:shd w:val="clear" w:color="auto" w:fill="FFFFFF"/>
        <w:spacing w:before="0" w:beforeAutospacing="0" w:after="150" w:afterAutospacing="0" w:line="252" w:lineRule="atLeast"/>
        <w:jc w:val="both"/>
        <w:rPr>
          <w:rFonts w:ascii="Verdana" w:hAnsi="Verdana"/>
          <w:color w:val="000000"/>
          <w:sz w:val="18"/>
          <w:szCs w:val="18"/>
        </w:rPr>
      </w:pPr>
      <w:r>
        <w:rPr>
          <w:rFonts w:ascii="Verdana" w:hAnsi="Verdana"/>
          <w:color w:val="000000"/>
          <w:sz w:val="18"/>
          <w:szCs w:val="18"/>
        </w:rPr>
        <w:t xml:space="preserve">Hekimlerin, Özel Hastaneler Yönetmeliği Ek 5 inci maddesinin (e) bendinin (1) numaralı alt bendi ve (i) bendi kapsamında çalışma başvurularında, anılan Yönetmelikte personel ayrılış ve başlayış işlemlerinin düzenlendiği 19 uncu madde kapsamında işlem yapılması, yani </w:t>
      </w:r>
      <w:proofErr w:type="gramStart"/>
      <w:r>
        <w:rPr>
          <w:rFonts w:ascii="Verdana" w:hAnsi="Verdana"/>
          <w:color w:val="000000"/>
          <w:sz w:val="18"/>
          <w:szCs w:val="18"/>
        </w:rPr>
        <w:t>mezkur</w:t>
      </w:r>
      <w:proofErr w:type="gramEnd"/>
      <w:r>
        <w:rPr>
          <w:rFonts w:ascii="Verdana" w:hAnsi="Verdana"/>
          <w:color w:val="000000"/>
          <w:sz w:val="18"/>
          <w:szCs w:val="18"/>
        </w:rPr>
        <w:t xml:space="preserve"> Yönetmelik değişikliğinin yürürlüğe girdiği talihinden itibaren özel hastanelere Ek 5 inci maddenin birinci fıkrasının (e) bendinin (2), (3), (4) numaralı alt bentleri, (k) bendi ve bu maddenin sekizinci fıkrası ile Geçici 9 uncu maddenin birinci ve üçüncü fıkraları dışındaki tüm başlayışlarda boş kadro aranacağı ve 1219 sayılı kanunun 12 maddesine uygun olması halinde hekimlerin özel hastane kadrosunda işe başlatılarak çalışabileceği,</w:t>
      </w:r>
    </w:p>
    <w:p w:rsidR="00366BDA" w:rsidRDefault="00366BDA" w:rsidP="00366BDA">
      <w:pPr>
        <w:pStyle w:val="NormalWeb"/>
        <w:shd w:val="clear" w:color="auto" w:fill="FFFFFF"/>
        <w:spacing w:before="0" w:beforeAutospacing="0" w:after="150" w:afterAutospacing="0" w:line="252" w:lineRule="atLeast"/>
        <w:jc w:val="both"/>
        <w:rPr>
          <w:rFonts w:ascii="Verdana" w:hAnsi="Verdana"/>
          <w:color w:val="000000"/>
          <w:sz w:val="18"/>
          <w:szCs w:val="18"/>
        </w:rPr>
      </w:pPr>
      <w:r>
        <w:rPr>
          <w:rFonts w:ascii="Verdana" w:hAnsi="Verdana"/>
          <w:color w:val="000000"/>
          <w:sz w:val="18"/>
          <w:szCs w:val="18"/>
        </w:rPr>
        <w:t xml:space="preserve">Ayrıca, </w:t>
      </w:r>
      <w:proofErr w:type="gramStart"/>
      <w:r>
        <w:rPr>
          <w:rFonts w:ascii="Verdana" w:hAnsi="Verdana"/>
          <w:color w:val="000000"/>
          <w:sz w:val="18"/>
          <w:szCs w:val="18"/>
        </w:rPr>
        <w:t>25/08/2016</w:t>
      </w:r>
      <w:proofErr w:type="gramEnd"/>
      <w:r>
        <w:rPr>
          <w:rFonts w:ascii="Verdana" w:hAnsi="Verdana"/>
          <w:color w:val="000000"/>
          <w:sz w:val="18"/>
          <w:szCs w:val="18"/>
        </w:rPr>
        <w:t xml:space="preserve"> tarih ve 29812 sayılı Özel Hastaneler Yönetmeliğinde Değişiklik Yapılmasına Dair Yönetmeliğin yürürlük tarihinden sonraki işlemlere uygulanacağı, Yönetmelik değişikliğinden önce Ek 5 inci maddenin (c) bendinin (1) numaralı alt bendi ve (i) bendi kapsamında özel hastanelerde kadro dışı geçici statüde çalışan hekimlerin kadro dışı geçici çalıştığı hastaneden ayrılana kadar mevcut statüsüyle çalışmaya devam edebileceği hususunda;</w:t>
      </w:r>
    </w:p>
    <w:p w:rsidR="00366BDA" w:rsidRDefault="00366BDA" w:rsidP="00366BDA">
      <w:pPr>
        <w:pStyle w:val="NormalWeb"/>
        <w:shd w:val="clear" w:color="auto" w:fill="FFFFFF"/>
        <w:spacing w:before="0" w:beforeAutospacing="0" w:after="150" w:afterAutospacing="0" w:line="252" w:lineRule="atLeast"/>
        <w:jc w:val="both"/>
        <w:rPr>
          <w:rFonts w:ascii="Verdana" w:hAnsi="Verdana"/>
          <w:color w:val="000000"/>
          <w:sz w:val="18"/>
          <w:szCs w:val="18"/>
        </w:rPr>
      </w:pPr>
      <w:r>
        <w:rPr>
          <w:rFonts w:ascii="Verdana" w:hAnsi="Verdana"/>
          <w:color w:val="000000"/>
          <w:sz w:val="18"/>
          <w:szCs w:val="18"/>
        </w:rPr>
        <w:t>Gereğini bilgilerinize rica ederim.</w:t>
      </w:r>
    </w:p>
    <w:p w:rsidR="00366BDA" w:rsidRDefault="00366BDA" w:rsidP="00366BDA">
      <w:pPr>
        <w:pStyle w:val="NormalWeb"/>
        <w:shd w:val="clear" w:color="auto" w:fill="FFFFFF"/>
        <w:spacing w:before="0" w:beforeAutospacing="0" w:after="150" w:afterAutospacing="0" w:line="252" w:lineRule="atLeast"/>
        <w:ind w:left="4320"/>
        <w:jc w:val="center"/>
        <w:rPr>
          <w:rFonts w:ascii="Verdana" w:hAnsi="Verdana"/>
          <w:color w:val="000000"/>
          <w:sz w:val="18"/>
          <w:szCs w:val="18"/>
        </w:rPr>
      </w:pPr>
      <w:r>
        <w:rPr>
          <w:rStyle w:val="Gl"/>
          <w:rFonts w:ascii="inherit" w:hAnsi="inherit"/>
          <w:color w:val="000000"/>
          <w:sz w:val="18"/>
          <w:szCs w:val="18"/>
        </w:rPr>
        <w:t>Prof. Dr. Nurullah OKUMUŞ</w:t>
      </w:r>
      <w:r>
        <w:rPr>
          <w:rFonts w:ascii="Verdana" w:hAnsi="Verdana"/>
          <w:color w:val="000000"/>
          <w:sz w:val="18"/>
          <w:szCs w:val="18"/>
        </w:rPr>
        <w:br/>
      </w:r>
      <w:r>
        <w:rPr>
          <w:rStyle w:val="Gl"/>
          <w:rFonts w:ascii="inherit" w:hAnsi="inherit"/>
          <w:color w:val="000000"/>
          <w:sz w:val="18"/>
          <w:szCs w:val="18"/>
        </w:rPr>
        <w:t>Bakan a.</w:t>
      </w:r>
      <w:r>
        <w:rPr>
          <w:rFonts w:ascii="Verdana" w:hAnsi="Verdana"/>
          <w:color w:val="000000"/>
          <w:sz w:val="18"/>
          <w:szCs w:val="18"/>
        </w:rPr>
        <w:br/>
      </w:r>
      <w:r>
        <w:rPr>
          <w:rStyle w:val="Gl"/>
          <w:rFonts w:ascii="inherit" w:hAnsi="inherit"/>
          <w:color w:val="000000"/>
          <w:sz w:val="18"/>
          <w:szCs w:val="18"/>
        </w:rPr>
        <w:t>Genel Müdür</w:t>
      </w:r>
    </w:p>
    <w:p w:rsidR="00366BDA" w:rsidRDefault="00366BDA" w:rsidP="00366BDA">
      <w:pPr>
        <w:pStyle w:val="NormalWeb"/>
        <w:shd w:val="clear" w:color="auto" w:fill="FFFFFF"/>
        <w:spacing w:before="0" w:beforeAutospacing="0" w:after="150" w:afterAutospacing="0" w:line="252" w:lineRule="atLeast"/>
        <w:rPr>
          <w:rFonts w:ascii="Verdana" w:hAnsi="Verdana"/>
          <w:color w:val="000000"/>
          <w:sz w:val="18"/>
          <w:szCs w:val="18"/>
        </w:rPr>
      </w:pPr>
      <w:r>
        <w:rPr>
          <w:rStyle w:val="Gl"/>
          <w:rFonts w:ascii="inherit" w:hAnsi="inherit"/>
          <w:color w:val="000000"/>
          <w:sz w:val="18"/>
          <w:szCs w:val="18"/>
        </w:rPr>
        <w:t>Dağıtım</w:t>
      </w:r>
      <w:r>
        <w:rPr>
          <w:rFonts w:ascii="Verdana" w:hAnsi="Verdana"/>
          <w:color w:val="000000"/>
          <w:sz w:val="18"/>
          <w:szCs w:val="18"/>
        </w:rPr>
        <w:br/>
      </w:r>
      <w:r>
        <w:rPr>
          <w:rStyle w:val="Gl"/>
          <w:rFonts w:ascii="inherit" w:hAnsi="inherit"/>
          <w:color w:val="000000"/>
          <w:sz w:val="18"/>
          <w:szCs w:val="18"/>
        </w:rPr>
        <w:t>Gereği;</w:t>
      </w:r>
      <w:r>
        <w:rPr>
          <w:rFonts w:ascii="Verdana" w:hAnsi="Verdana"/>
          <w:color w:val="000000"/>
          <w:sz w:val="18"/>
          <w:szCs w:val="18"/>
        </w:rPr>
        <w:br/>
        <w:t>81 İl Valiliği</w:t>
      </w:r>
    </w:p>
    <w:p w:rsidR="00910A24" w:rsidRDefault="00910A24">
      <w:bookmarkStart w:id="0" w:name="_GoBack"/>
      <w:bookmarkEnd w:id="0"/>
    </w:p>
    <w:sectPr w:rsidR="00910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CD"/>
    <w:rsid w:val="00044ACD"/>
    <w:rsid w:val="00366BDA"/>
    <w:rsid w:val="00910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C517-9A18-47F5-A335-3F0F50B6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6B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6BDA"/>
    <w:rPr>
      <w:b/>
      <w:bCs/>
    </w:rPr>
  </w:style>
  <w:style w:type="character" w:customStyle="1" w:styleId="apple-converted-space">
    <w:name w:val="apple-converted-space"/>
    <w:basedOn w:val="VarsaylanParagrafYazTipi"/>
    <w:rsid w:val="0036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2016-09-08T08:11:00Z</dcterms:created>
  <dcterms:modified xsi:type="dcterms:W3CDTF">2016-09-08T08:11:00Z</dcterms:modified>
</cp:coreProperties>
</file>