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shd w:val="clear" w:color="auto" w:fill="FFFFFF"/>
        <w:tblCellMar>
          <w:left w:w="0" w:type="dxa"/>
          <w:right w:w="0" w:type="dxa"/>
        </w:tblCellMar>
        <w:tblLook w:val="04A0"/>
      </w:tblPr>
      <w:tblGrid>
        <w:gridCol w:w="2925"/>
        <w:gridCol w:w="2925"/>
        <w:gridCol w:w="2940"/>
      </w:tblGrid>
      <w:tr w:rsidR="0096491B" w:rsidRPr="0096491B" w:rsidTr="0096491B">
        <w:trPr>
          <w:trHeight w:val="315"/>
        </w:trPr>
        <w:tc>
          <w:tcPr>
            <w:tcW w:w="2925" w:type="dxa"/>
            <w:shd w:val="clear" w:color="auto" w:fill="FFFFFF"/>
            <w:vAlign w:val="center"/>
            <w:hideMark/>
          </w:tcPr>
          <w:p w:rsidR="0096491B" w:rsidRPr="0096491B" w:rsidRDefault="0096491B" w:rsidP="0096491B">
            <w:pPr>
              <w:spacing w:after="150" w:line="252" w:lineRule="atLeast"/>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21 Mart 2014  CUMA</w:t>
            </w:r>
          </w:p>
        </w:tc>
        <w:tc>
          <w:tcPr>
            <w:tcW w:w="2925" w:type="dxa"/>
            <w:shd w:val="clear" w:color="auto" w:fill="FFFFFF"/>
            <w:vAlign w:val="center"/>
            <w:hideMark/>
          </w:tcPr>
          <w:p w:rsidR="0096491B" w:rsidRPr="0096491B" w:rsidRDefault="0096491B" w:rsidP="0096491B">
            <w:pPr>
              <w:spacing w:after="150" w:line="252" w:lineRule="atLeast"/>
              <w:jc w:val="center"/>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800080"/>
                <w:sz w:val="18"/>
                <w:lang w:eastAsia="tr-TR"/>
              </w:rPr>
              <w:t>Resmî Gazete</w:t>
            </w:r>
          </w:p>
        </w:tc>
        <w:tc>
          <w:tcPr>
            <w:tcW w:w="2925" w:type="dxa"/>
            <w:shd w:val="clear" w:color="auto" w:fill="FFFFFF"/>
            <w:vAlign w:val="center"/>
            <w:hideMark/>
          </w:tcPr>
          <w:p w:rsidR="0096491B" w:rsidRPr="0096491B" w:rsidRDefault="0096491B" w:rsidP="0096491B">
            <w:pPr>
              <w:spacing w:after="150" w:line="252" w:lineRule="atLeast"/>
              <w:rPr>
                <w:rFonts w:ascii="Verdana" w:eastAsia="Times New Roman" w:hAnsi="Verdana" w:cs="Times New Roman"/>
                <w:color w:val="000000"/>
                <w:sz w:val="18"/>
                <w:szCs w:val="18"/>
                <w:lang w:eastAsia="tr-TR"/>
              </w:rPr>
            </w:pPr>
            <w:proofErr w:type="gramStart"/>
            <w:r w:rsidRPr="0096491B">
              <w:rPr>
                <w:rFonts w:ascii="Verdana" w:eastAsia="Times New Roman" w:hAnsi="Verdana" w:cs="Times New Roman"/>
                <w:color w:val="000000"/>
                <w:sz w:val="18"/>
                <w:szCs w:val="18"/>
                <w:lang w:eastAsia="tr-TR"/>
              </w:rPr>
              <w:t>Sayı : 28948</w:t>
            </w:r>
            <w:proofErr w:type="gramEnd"/>
          </w:p>
        </w:tc>
      </w:tr>
      <w:tr w:rsidR="0096491B" w:rsidRPr="0096491B" w:rsidTr="0096491B">
        <w:trPr>
          <w:trHeight w:val="480"/>
        </w:trPr>
        <w:tc>
          <w:tcPr>
            <w:tcW w:w="8790" w:type="dxa"/>
            <w:gridSpan w:val="3"/>
            <w:shd w:val="clear" w:color="auto" w:fill="FFFFFF"/>
            <w:vAlign w:val="center"/>
            <w:hideMark/>
          </w:tcPr>
          <w:p w:rsidR="0096491B" w:rsidRPr="0096491B" w:rsidRDefault="0096491B" w:rsidP="0096491B">
            <w:pPr>
              <w:spacing w:after="150" w:line="252" w:lineRule="atLeast"/>
              <w:jc w:val="center"/>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CD"/>
                <w:sz w:val="18"/>
                <w:lang w:eastAsia="tr-TR"/>
              </w:rPr>
              <w:t>YÖNETMELİK</w:t>
            </w:r>
          </w:p>
        </w:tc>
      </w:tr>
    </w:tbl>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Sağlık Bakanlığından:</w:t>
      </w:r>
    </w:p>
    <w:p w:rsidR="0096491B" w:rsidRPr="0096491B" w:rsidRDefault="0096491B" w:rsidP="0096491B">
      <w:pPr>
        <w:shd w:val="clear" w:color="auto" w:fill="FFFFFF"/>
        <w:spacing w:after="150" w:line="252" w:lineRule="atLeast"/>
        <w:jc w:val="center"/>
        <w:rPr>
          <w:rFonts w:ascii="Verdana" w:eastAsia="Times New Roman" w:hAnsi="Verdana" w:cs="Times New Roman"/>
          <w:color w:val="000000"/>
          <w:sz w:val="18"/>
          <w:szCs w:val="18"/>
          <w:lang w:eastAsia="tr-TR"/>
        </w:rPr>
      </w:pPr>
      <w:r w:rsidRPr="0096491B">
        <w:rPr>
          <w:rFonts w:ascii="Verdana" w:eastAsia="Times New Roman" w:hAnsi="Verdana" w:cs="Times New Roman"/>
          <w:b/>
          <w:bCs/>
          <w:color w:val="000000"/>
          <w:sz w:val="18"/>
          <w:lang w:eastAsia="tr-TR"/>
        </w:rPr>
        <w:t>ÖZEL HASTANELER YÖNETMELİĞİNDE DEĞİŞİKLİK</w:t>
      </w:r>
      <w:r w:rsidRPr="0096491B">
        <w:rPr>
          <w:rFonts w:ascii="inherit" w:eastAsia="Times New Roman" w:hAnsi="inherit" w:cs="Times New Roman"/>
          <w:b/>
          <w:bCs/>
          <w:color w:val="000000"/>
          <w:sz w:val="18"/>
          <w:szCs w:val="18"/>
          <w:lang w:eastAsia="tr-TR"/>
        </w:rPr>
        <w:br/>
      </w:r>
      <w:r w:rsidRPr="0096491B">
        <w:rPr>
          <w:rFonts w:ascii="Verdana" w:eastAsia="Times New Roman" w:hAnsi="Verdana" w:cs="Times New Roman"/>
          <w:b/>
          <w:bCs/>
          <w:color w:val="000000"/>
          <w:sz w:val="18"/>
          <w:lang w:eastAsia="tr-TR"/>
        </w:rPr>
        <w:t>YAPILMASINA DAİR YÖNETMELİK</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 –</w:t>
      </w:r>
      <w:r w:rsidRPr="0096491B">
        <w:rPr>
          <w:rFonts w:ascii="Verdana" w:eastAsia="Times New Roman" w:hAnsi="Verdana" w:cs="Times New Roman"/>
          <w:color w:val="000000"/>
          <w:sz w:val="18"/>
          <w:szCs w:val="18"/>
          <w:lang w:eastAsia="tr-TR"/>
        </w:rPr>
        <w:t> </w:t>
      </w:r>
      <w:proofErr w:type="gramStart"/>
      <w:r w:rsidRPr="0096491B">
        <w:rPr>
          <w:rFonts w:ascii="Verdana" w:eastAsia="Times New Roman" w:hAnsi="Verdana" w:cs="Times New Roman"/>
          <w:color w:val="000000"/>
          <w:sz w:val="18"/>
          <w:szCs w:val="18"/>
          <w:lang w:eastAsia="tr-TR"/>
        </w:rPr>
        <w:t>27/3/2002</w:t>
      </w:r>
      <w:proofErr w:type="gramEnd"/>
      <w:r w:rsidRPr="0096491B">
        <w:rPr>
          <w:rFonts w:ascii="Verdana" w:eastAsia="Times New Roman" w:hAnsi="Verdana" w:cs="Times New Roman"/>
          <w:color w:val="000000"/>
          <w:sz w:val="18"/>
          <w:szCs w:val="18"/>
          <w:lang w:eastAsia="tr-TR"/>
        </w:rPr>
        <w:t> tarihli ve 24708 sayılı Resmî Gazete’de yayımlanan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 Yönetmeliğinin 8 inci maddesinin birinci fıkrasının (a) ve (d) bentleri aşağıdaki şekilde değiştirilmiş ve ikinci fıkrasına aşağıdaki cümle eklenmiştir.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“a) İmar ile ilgili mevzuat uyarınca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 xml:space="preserve">hastane yapılabileceğine dair ilgili belediye tarafından </w:t>
      </w:r>
      <w:proofErr w:type="spellStart"/>
      <w:r w:rsidRPr="0096491B">
        <w:rPr>
          <w:rFonts w:ascii="Verdana" w:eastAsia="Times New Roman" w:hAnsi="Verdana" w:cs="Times New Roman"/>
          <w:color w:val="000000"/>
          <w:sz w:val="18"/>
          <w:szCs w:val="18"/>
          <w:lang w:eastAsia="tr-TR"/>
        </w:rPr>
        <w:t>düzenlenmişbelge</w:t>
      </w:r>
      <w:proofErr w:type="spellEnd"/>
      <w:r w:rsidRPr="0096491B">
        <w:rPr>
          <w:rFonts w:ascii="Verdana" w:eastAsia="Times New Roman" w:hAnsi="Verdana" w:cs="Times New Roman"/>
          <w:color w:val="000000"/>
          <w:sz w:val="18"/>
          <w:szCs w:val="18"/>
          <w:lang w:eastAsia="tr-TR"/>
        </w:rPr>
        <w:t>,”</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“d) Hasta ve hasta yakınları ile hastane çalışanları için,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hastanenin otopark ihtiyacının yeterli olduğuna dair ilgili belediye tarafından düzenlenmiş belge,”</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“Ancak otopark alanlarına ilişkin hususlarda birinci fıkranın (d) bendi hükümleri uygulanır.”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2 –</w:t>
      </w:r>
      <w:r w:rsidRPr="0096491B">
        <w:rPr>
          <w:rFonts w:ascii="Verdana" w:eastAsia="Times New Roman" w:hAnsi="Verdana" w:cs="Times New Roman"/>
          <w:color w:val="000000"/>
          <w:sz w:val="18"/>
          <w:szCs w:val="18"/>
          <w:lang w:eastAsia="tr-TR"/>
        </w:rPr>
        <w:t> Aynı Yönetmeliğin 9 uncu maddesinin birinci fıkrasının (b) bendinin birinci cümlesinde yer alan“Hastane yerleşimi ile 8 inci maddenin birinci fıkrasının (d) bendine göre ayrılmış otopark miktarının, otopark ile ilgili diğer hususların” ibaresi “Hastane yerleşiminin” şeklinde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3 –</w:t>
      </w:r>
      <w:r w:rsidRPr="0096491B">
        <w:rPr>
          <w:rFonts w:ascii="Verdana" w:eastAsia="Times New Roman" w:hAnsi="Verdana" w:cs="Times New Roman"/>
          <w:color w:val="000000"/>
          <w:sz w:val="18"/>
          <w:szCs w:val="18"/>
          <w:lang w:eastAsia="tr-TR"/>
        </w:rPr>
        <w:t> Aynı Yönetmeliğin 10 uncu maddesinin altıncı fıkrası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96491B">
        <w:rPr>
          <w:rFonts w:ascii="Verdana" w:eastAsia="Times New Roman" w:hAnsi="Verdana" w:cs="Times New Roman"/>
          <w:color w:val="000000"/>
          <w:sz w:val="18"/>
          <w:szCs w:val="18"/>
          <w:lang w:eastAsia="tr-TR"/>
        </w:rPr>
        <w:t>“Bakanlıkça ruhsatlandırılmış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hastanelerde, Bakanlığın veya Müdürlüğün izni alınmak ve binada imar mevzuatına uygun olarak taşıyıcı unsuru etkilemeyen tadilat ve tamirat gibi işlerin yapılması halinde, binanın kullanımına izin verilen toplam brüt alanını değiştirmemek ve gerektiğinde yangın ile deprem yönünden uygunluğunun da sağlanması kaydıyla Belediyeden proje onayı aranmaksızın ruhsata esas son proje üzerinde değişiklik yapılmasına izin verilir.”</w:t>
      </w:r>
      <w:proofErr w:type="gramEnd"/>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4 –</w:t>
      </w:r>
      <w:r w:rsidRPr="0096491B">
        <w:rPr>
          <w:rFonts w:ascii="Verdana" w:eastAsia="Times New Roman" w:hAnsi="Verdana" w:cs="Times New Roman"/>
          <w:color w:val="000000"/>
          <w:sz w:val="18"/>
          <w:szCs w:val="18"/>
          <w:lang w:eastAsia="tr-TR"/>
        </w:rPr>
        <w:t> Aynı Yönetmeliğin 14 üncü maddesinin birinci fıkrasının (c) bendi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“c) Müdürlükçe EK-9’a uygun olarak düzenlenen ve bina standartlarını gösteren müşterek teknik rapor.”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5 –</w:t>
      </w:r>
      <w:r w:rsidRPr="0096491B">
        <w:rPr>
          <w:rFonts w:ascii="Verdana" w:eastAsia="Times New Roman" w:hAnsi="Verdana" w:cs="Times New Roman"/>
          <w:color w:val="000000"/>
          <w:sz w:val="18"/>
          <w:szCs w:val="18"/>
          <w:lang w:eastAsia="tr-TR"/>
        </w:rPr>
        <w:t> Aynı Yönetmeliğin 17 </w:t>
      </w:r>
      <w:proofErr w:type="spellStart"/>
      <w:r w:rsidRPr="0096491B">
        <w:rPr>
          <w:rFonts w:ascii="Verdana" w:eastAsia="Times New Roman" w:hAnsi="Verdana" w:cs="Times New Roman"/>
          <w:color w:val="000000"/>
          <w:sz w:val="18"/>
          <w:szCs w:val="18"/>
          <w:lang w:eastAsia="tr-TR"/>
        </w:rPr>
        <w:t>nci</w:t>
      </w:r>
      <w:proofErr w:type="spellEnd"/>
      <w:r w:rsidRPr="0096491B">
        <w:rPr>
          <w:rFonts w:ascii="Verdana" w:eastAsia="Times New Roman" w:hAnsi="Verdana" w:cs="Times New Roman"/>
          <w:color w:val="000000"/>
          <w:sz w:val="18"/>
          <w:szCs w:val="18"/>
          <w:lang w:eastAsia="tr-TR"/>
        </w:rPr>
        <w:t> maddesinin birinci fıkrasının (o) bendi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“o)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hastanede görev yapan bütün personelin sağlık taramalarını yaptırmak,”</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6 –</w:t>
      </w:r>
      <w:r w:rsidRPr="0096491B">
        <w:rPr>
          <w:rFonts w:ascii="Verdana" w:eastAsia="Times New Roman" w:hAnsi="Verdana" w:cs="Times New Roman"/>
          <w:color w:val="000000"/>
          <w:sz w:val="18"/>
          <w:szCs w:val="18"/>
          <w:lang w:eastAsia="tr-TR"/>
        </w:rPr>
        <w:t> Aynı Yönetmeliğin 19 uncu maddesinin ikinci fıkrasının üçüncü cümlesi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“Her bir yan dal uzmanlık alanında ülkedeki ve ildeki</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b/>
          <w:bCs/>
          <w:color w:val="FF0000"/>
          <w:sz w:val="18"/>
          <w:szCs w:val="18"/>
          <w:lang w:eastAsia="tr-TR"/>
        </w:rPr>
        <w:t>eğitim</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kurumlarının tıpta uzmanlık</w:t>
      </w:r>
      <w:r w:rsidRPr="0096491B">
        <w:rPr>
          <w:rFonts w:ascii="Verdana" w:eastAsia="Times New Roman" w:hAnsi="Verdana" w:cs="Times New Roman"/>
          <w:color w:val="000000"/>
          <w:sz w:val="18"/>
          <w:lang w:eastAsia="tr-TR"/>
        </w:rPr>
        <w:t> </w:t>
      </w:r>
      <w:proofErr w:type="spellStart"/>
      <w:r w:rsidRPr="0096491B">
        <w:rPr>
          <w:rFonts w:ascii="Verdana" w:eastAsia="Times New Roman" w:hAnsi="Verdana" w:cs="Times New Roman"/>
          <w:color w:val="000000"/>
          <w:sz w:val="18"/>
          <w:szCs w:val="18"/>
          <w:lang w:eastAsia="tr-TR"/>
        </w:rPr>
        <w:t>eğitiminisağlayacak</w:t>
      </w:r>
      <w:proofErr w:type="spellEnd"/>
      <w:r w:rsidRPr="0096491B">
        <w:rPr>
          <w:rFonts w:ascii="Verdana" w:eastAsia="Times New Roman" w:hAnsi="Verdana" w:cs="Times New Roman"/>
          <w:color w:val="000000"/>
          <w:sz w:val="18"/>
          <w:szCs w:val="18"/>
          <w:lang w:eastAsia="tr-TR"/>
        </w:rPr>
        <w:t> şekilde Bakanlıkça belirlenen sayıda yan dal uzmanı bulunması </w:t>
      </w:r>
      <w:r w:rsidRPr="0096491B">
        <w:rPr>
          <w:rFonts w:ascii="Verdana" w:eastAsia="Times New Roman" w:hAnsi="Verdana" w:cs="Times New Roman"/>
          <w:b/>
          <w:bCs/>
          <w:color w:val="FF0000"/>
          <w:sz w:val="18"/>
          <w:szCs w:val="18"/>
          <w:lang w:eastAsia="tr-TR"/>
        </w:rPr>
        <w:t>koşuluyla</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yan dal uzmanlığı bulunanlar Planlama ve İstihdam Komisyonunun uygun görüşü ile o ildeki ana dal uzmanlık kadrolarında başlatılabilir. Tıpta uzmanlık</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eğitimi</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verilmeyen illerde ise Planlama ve İstihdam Komisyonunun uygun görüşü o ildeki ana dal uzmanlık kadrolarında başlatılabilir.”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7 –</w:t>
      </w:r>
      <w:r w:rsidRPr="0096491B">
        <w:rPr>
          <w:rFonts w:ascii="Verdana" w:eastAsia="Times New Roman" w:hAnsi="Verdana" w:cs="Times New Roman"/>
          <w:color w:val="000000"/>
          <w:sz w:val="18"/>
          <w:szCs w:val="18"/>
          <w:lang w:eastAsia="tr-TR"/>
        </w:rPr>
        <w:t> Aynı Yönetmeliğin 28 inci maddesinin birinci fıkrasının ikinci ve üçüncü cümlesi yürürlükten kaldırılmış ve üçüncü fıkrası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 bünyesindeki tıbbi </w:t>
      </w:r>
      <w:proofErr w:type="spellStart"/>
      <w:r w:rsidRPr="0096491B">
        <w:rPr>
          <w:rFonts w:ascii="Verdana" w:eastAsia="Times New Roman" w:hAnsi="Verdana" w:cs="Times New Roman"/>
          <w:color w:val="000000"/>
          <w:sz w:val="18"/>
          <w:szCs w:val="18"/>
          <w:lang w:eastAsia="tr-TR"/>
        </w:rPr>
        <w:t>laboratuvarlara</w:t>
      </w:r>
      <w:proofErr w:type="spellEnd"/>
      <w:r w:rsidRPr="0096491B">
        <w:rPr>
          <w:rFonts w:ascii="Verdana" w:eastAsia="Times New Roman" w:hAnsi="Verdana" w:cs="Times New Roman"/>
          <w:color w:val="000000"/>
          <w:sz w:val="18"/>
          <w:szCs w:val="18"/>
          <w:lang w:eastAsia="tr-TR"/>
        </w:rPr>
        <w:t>, 9/10/2013 tarihli ve 28790 sayılı Resmî Gazete’de yayımlanan Tıbbi </w:t>
      </w:r>
      <w:proofErr w:type="spellStart"/>
      <w:r w:rsidRPr="0096491B">
        <w:rPr>
          <w:rFonts w:ascii="Verdana" w:eastAsia="Times New Roman" w:hAnsi="Verdana" w:cs="Times New Roman"/>
          <w:color w:val="000000"/>
          <w:sz w:val="18"/>
          <w:szCs w:val="18"/>
          <w:lang w:eastAsia="tr-TR"/>
        </w:rPr>
        <w:t>Laboratuvarlar</w:t>
      </w:r>
      <w:proofErr w:type="spellEnd"/>
      <w:r w:rsidRPr="0096491B">
        <w:rPr>
          <w:rFonts w:ascii="Verdana" w:eastAsia="Times New Roman" w:hAnsi="Verdana" w:cs="Times New Roman"/>
          <w:color w:val="000000"/>
          <w:sz w:val="18"/>
          <w:szCs w:val="18"/>
          <w:lang w:eastAsia="tr-TR"/>
        </w:rPr>
        <w:t> Yönetmeliğine göre; radyoloji </w:t>
      </w:r>
      <w:proofErr w:type="spellStart"/>
      <w:r w:rsidRPr="0096491B">
        <w:rPr>
          <w:rFonts w:ascii="Verdana" w:eastAsia="Times New Roman" w:hAnsi="Verdana" w:cs="Times New Roman"/>
          <w:color w:val="000000"/>
          <w:sz w:val="18"/>
          <w:szCs w:val="18"/>
          <w:lang w:eastAsia="tr-TR"/>
        </w:rPr>
        <w:t>laboratuvarlarına</w:t>
      </w:r>
      <w:proofErr w:type="spellEnd"/>
      <w:r w:rsidRPr="0096491B">
        <w:rPr>
          <w:rFonts w:ascii="Verdana" w:eastAsia="Times New Roman" w:hAnsi="Verdana" w:cs="Times New Roman"/>
          <w:color w:val="000000"/>
          <w:sz w:val="18"/>
          <w:szCs w:val="18"/>
          <w:lang w:eastAsia="tr-TR"/>
        </w:rPr>
        <w:t xml:space="preserve"> ise 15/2/2008 tarihli ve 26788 </w:t>
      </w:r>
      <w:proofErr w:type="spellStart"/>
      <w:r w:rsidRPr="0096491B">
        <w:rPr>
          <w:rFonts w:ascii="Verdana" w:eastAsia="Times New Roman" w:hAnsi="Verdana" w:cs="Times New Roman"/>
          <w:color w:val="000000"/>
          <w:sz w:val="18"/>
          <w:szCs w:val="18"/>
          <w:lang w:eastAsia="tr-TR"/>
        </w:rPr>
        <w:t>sayılıResmî</w:t>
      </w:r>
      <w:proofErr w:type="spellEnd"/>
      <w:r w:rsidRPr="0096491B">
        <w:rPr>
          <w:rFonts w:ascii="Verdana" w:eastAsia="Times New Roman" w:hAnsi="Verdana" w:cs="Times New Roman"/>
          <w:color w:val="000000"/>
          <w:sz w:val="18"/>
          <w:szCs w:val="18"/>
          <w:lang w:eastAsia="tr-TR"/>
        </w:rPr>
        <w:t> Gazete’de yayımlanan Ayakta Teşhis ve Tedavi Yapılan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 xml:space="preserve">Sağlık Kuruluşları Hakkında Yönetmelik hükümlerine göre ruhsatname düzenlenir ve EK-7’de yer alan “II - Müdürlükçe Düzenlenecek Bölüm” kısmına </w:t>
      </w:r>
      <w:proofErr w:type="gramStart"/>
      <w:r w:rsidRPr="0096491B">
        <w:rPr>
          <w:rFonts w:ascii="Verdana" w:eastAsia="Times New Roman" w:hAnsi="Verdana" w:cs="Times New Roman"/>
          <w:color w:val="000000"/>
          <w:sz w:val="18"/>
          <w:szCs w:val="18"/>
          <w:lang w:eastAsia="tr-TR"/>
        </w:rPr>
        <w:lastRenderedPageBreak/>
        <w:t>eklenir.Özel</w:t>
      </w:r>
      <w:proofErr w:type="gramEnd"/>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 bünyesindeki tıbbi </w:t>
      </w:r>
      <w:proofErr w:type="spellStart"/>
      <w:r w:rsidRPr="0096491B">
        <w:rPr>
          <w:rFonts w:ascii="Verdana" w:eastAsia="Times New Roman" w:hAnsi="Verdana" w:cs="Times New Roman"/>
          <w:color w:val="000000"/>
          <w:sz w:val="18"/>
          <w:szCs w:val="18"/>
          <w:lang w:eastAsia="tr-TR"/>
        </w:rPr>
        <w:t>laboratuvarların</w:t>
      </w:r>
      <w:proofErr w:type="spellEnd"/>
      <w:r w:rsidRPr="0096491B">
        <w:rPr>
          <w:rFonts w:ascii="Verdana" w:eastAsia="Times New Roman" w:hAnsi="Verdana" w:cs="Times New Roman"/>
          <w:color w:val="000000"/>
          <w:sz w:val="18"/>
          <w:szCs w:val="18"/>
          <w:lang w:eastAsia="tr-TR"/>
        </w:rPr>
        <w:t> faaliyetleri ise Tıbbi </w:t>
      </w:r>
      <w:proofErr w:type="spellStart"/>
      <w:r w:rsidRPr="0096491B">
        <w:rPr>
          <w:rFonts w:ascii="Verdana" w:eastAsia="Times New Roman" w:hAnsi="Verdana" w:cs="Times New Roman"/>
          <w:color w:val="000000"/>
          <w:sz w:val="18"/>
          <w:szCs w:val="18"/>
          <w:lang w:eastAsia="tr-TR"/>
        </w:rPr>
        <w:t>Laboratuvarlar</w:t>
      </w:r>
      <w:proofErr w:type="spellEnd"/>
      <w:r w:rsidRPr="0096491B">
        <w:rPr>
          <w:rFonts w:ascii="Verdana" w:eastAsia="Times New Roman" w:hAnsi="Verdana" w:cs="Times New Roman"/>
          <w:color w:val="000000"/>
          <w:sz w:val="18"/>
          <w:szCs w:val="18"/>
          <w:lang w:eastAsia="tr-TR"/>
        </w:rPr>
        <w:t> Yönetmeliği kapsamında yürütülür.”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8 –</w:t>
      </w:r>
      <w:r w:rsidRPr="0096491B">
        <w:rPr>
          <w:rFonts w:ascii="Verdana" w:eastAsia="Times New Roman" w:hAnsi="Verdana" w:cs="Times New Roman"/>
          <w:color w:val="000000"/>
          <w:sz w:val="18"/>
          <w:szCs w:val="18"/>
          <w:lang w:eastAsia="tr-TR"/>
        </w:rPr>
        <w:t> Aynı Yönetmeliğin 40/A maddesinin birinci fıkrasının ikinci ve üçüncü cümlesi yürürlükten kaldırılmıştır.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9 –</w:t>
      </w:r>
      <w:r w:rsidRPr="0096491B">
        <w:rPr>
          <w:rFonts w:ascii="Verdana" w:eastAsia="Times New Roman" w:hAnsi="Verdana" w:cs="Times New Roman"/>
          <w:color w:val="000000"/>
          <w:sz w:val="18"/>
          <w:szCs w:val="18"/>
          <w:lang w:eastAsia="tr-TR"/>
        </w:rPr>
        <w:t> Aynı Yönetmeliğin 51 inci maddesinin birinci fıkrası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hastanelerde ayakta veya yatarak tedavi edilen bütün hastalar için ilgili mevzuatına göre</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satış fişi veya</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b/>
          <w:bCs/>
          <w:color w:val="FF0000"/>
          <w:sz w:val="18"/>
          <w:szCs w:val="18"/>
          <w:lang w:eastAsia="tr-TR"/>
        </w:rPr>
        <w:t>fatura</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düzenlenmesi zorunludur.</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b/>
          <w:bCs/>
          <w:color w:val="FF0000"/>
          <w:sz w:val="18"/>
          <w:szCs w:val="18"/>
          <w:lang w:eastAsia="tr-TR"/>
        </w:rPr>
        <w:t>Satış</w:t>
      </w:r>
      <w:r w:rsidRPr="0096491B">
        <w:rPr>
          <w:rFonts w:ascii="Verdana" w:eastAsia="Times New Roman" w:hAnsi="Verdana" w:cs="Times New Roman"/>
          <w:color w:val="000000"/>
          <w:sz w:val="18"/>
          <w:szCs w:val="18"/>
          <w:lang w:eastAsia="tr-TR"/>
        </w:rPr>
        <w:t> fişi veya</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fatura</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ekinde hastaya sunulan sağlık hizmetinin ayrıntılı dökümünü ve birim fiyatlarını gösteren belge düzenlenir.”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10 –</w:t>
      </w:r>
      <w:r w:rsidRPr="0096491B">
        <w:rPr>
          <w:rFonts w:ascii="Verdana" w:eastAsia="Times New Roman" w:hAnsi="Verdana" w:cs="Times New Roman"/>
          <w:color w:val="000000"/>
          <w:sz w:val="18"/>
          <w:szCs w:val="18"/>
          <w:lang w:eastAsia="tr-TR"/>
        </w:rPr>
        <w:t> Aynı Yönetmeliğin 64 üncü maddesine aşağıdaki fıkra eklenmiştir.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“Doğal afet, genel salgın hastalık, kısmi veya genel seferberlik ilanı gibi mücbir sebeplerden dolayı </w:t>
      </w:r>
      <w:proofErr w:type="spellStart"/>
      <w:r w:rsidRPr="0096491B">
        <w:rPr>
          <w:rFonts w:ascii="Verdana" w:eastAsia="Times New Roman" w:hAnsi="Verdana" w:cs="Times New Roman"/>
          <w:color w:val="000000"/>
          <w:sz w:val="18"/>
          <w:szCs w:val="18"/>
          <w:lang w:eastAsia="tr-TR"/>
        </w:rPr>
        <w:t>özelhastanenin</w:t>
      </w:r>
      <w:proofErr w:type="spellEnd"/>
      <w:r w:rsidRPr="0096491B">
        <w:rPr>
          <w:rFonts w:ascii="Verdana" w:eastAsia="Times New Roman" w:hAnsi="Verdana" w:cs="Times New Roman"/>
          <w:color w:val="000000"/>
          <w:sz w:val="18"/>
          <w:szCs w:val="18"/>
          <w:lang w:eastAsia="tr-TR"/>
        </w:rPr>
        <w:t xml:space="preserve"> faaliyeti Bakanlıkça en fazla üç yıl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süreyle askıya alınabilir.”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11 –</w:t>
      </w:r>
      <w:r w:rsidRPr="0096491B">
        <w:rPr>
          <w:rFonts w:ascii="Verdana" w:eastAsia="Times New Roman" w:hAnsi="Verdana" w:cs="Times New Roman"/>
          <w:color w:val="000000"/>
          <w:sz w:val="18"/>
          <w:szCs w:val="18"/>
          <w:lang w:eastAsia="tr-TR"/>
        </w:rPr>
        <w:t> Aynı Yönetmeliğin 69 uncu maddesinin birinci fıkrasında geçen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hastanelerin bu Yönetmelik kapsamındaki kişilere devri halinde;” ibaresi “Her ne sebeple olursa olsun devir talep tarihi itibariyle aktif olarak faaliyet göstermeyen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 devredilemez. Faaliyette olan hastanenin devri halinde;” şeklinde ve son cümlesi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“Devir</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işleminin</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Bakanlıkça onaylanması halinde on beş işgünü içerisinde EK-10’daki Müdürlük tarafından eklenecek bilgi ve belgeler” kısmındaki (b), (c), (ç) ve (d) bentlerindeki belgeler ve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 Faaliyet Başvurusunda Bulunması Gereken Bilgi ve Belgeler” kısmındaki devralana ait belgeler ile devralan adına düzenlenmesi gereken sözleşmeler ilgili sağlık müdürlüğüne iletilir.”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12 –</w:t>
      </w:r>
      <w:r w:rsidRPr="0096491B">
        <w:rPr>
          <w:rFonts w:ascii="Verdana" w:eastAsia="Times New Roman" w:hAnsi="Verdana" w:cs="Times New Roman"/>
          <w:color w:val="000000"/>
          <w:sz w:val="18"/>
          <w:szCs w:val="18"/>
          <w:lang w:eastAsia="tr-TR"/>
        </w:rPr>
        <w:t> Aynı Yönetmeliğin ek 4 üncü maddesinin ikinci fıkrası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 açmak isteyenler, Bakanlıkça yapılan planlamada ihtiyaç gösterilen yerleşim bölgelerinde faaliyette bulunmak üzere başvurabilir.”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13 –</w:t>
      </w:r>
      <w:r w:rsidRPr="0096491B">
        <w:rPr>
          <w:rFonts w:ascii="Verdana" w:eastAsia="Times New Roman" w:hAnsi="Verdana" w:cs="Times New Roman"/>
          <w:color w:val="000000"/>
          <w:sz w:val="18"/>
          <w:szCs w:val="18"/>
          <w:lang w:eastAsia="tr-TR"/>
        </w:rPr>
        <w:t> Aynı Yönetmeliğin ek 5 inci maddesinin birinci fıkrasının (b) ve (e) bentleri aşağıdaki şekilde değiştirilmiş, (i) bendinin sonuna aşağıdaki iki cümle eklenmiş, birinci fıkraya aşağıdaki bentler ile maddeye aşağıdaki fıkralar eklenmiştir.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“b) Hasta yatak doluluk veya yoğun bakım yatak doluluk oranı;</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1) Son altı aya ait % 85 ve üzerinde olan,</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2) Son bir yıla ait % 75 ve üzerinde olan,</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3) Son iki yıla ait yıllık % 65’in üzerinde olan,</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96491B">
        <w:rPr>
          <w:rFonts w:ascii="Verdana" w:eastAsia="Times New Roman" w:hAnsi="Verdana" w:cs="Times New Roman"/>
          <w:color w:val="000000"/>
          <w:sz w:val="18"/>
          <w:szCs w:val="18"/>
          <w:lang w:eastAsia="tr-TR"/>
        </w:rPr>
        <w:t>ve</w:t>
      </w:r>
      <w:proofErr w:type="gramEnd"/>
      <w:r w:rsidRPr="0096491B">
        <w:rPr>
          <w:rFonts w:ascii="Verdana" w:eastAsia="Times New Roman" w:hAnsi="Verdana" w:cs="Times New Roman"/>
          <w:color w:val="000000"/>
          <w:sz w:val="18"/>
          <w:szCs w:val="18"/>
          <w:lang w:eastAsia="tr-TR"/>
        </w:rPr>
        <w:t> bu oranlardan birini sağlayan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hastanelere hasta yatak doluluk oranı veya yoğun bakım yatak doluluk oranı % 65 olacak şekilde hasta yatağı eklenebilir.”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“e) Ayrıca;</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1)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hastanelerde kadrolu olarak çalışan tabip ve diş tabipleri, 1219 sayılı Kanunun 12 </w:t>
      </w:r>
      <w:proofErr w:type="spellStart"/>
      <w:r w:rsidRPr="0096491B">
        <w:rPr>
          <w:rFonts w:ascii="Verdana" w:eastAsia="Times New Roman" w:hAnsi="Verdana" w:cs="Times New Roman"/>
          <w:color w:val="000000"/>
          <w:sz w:val="18"/>
          <w:szCs w:val="18"/>
          <w:lang w:eastAsia="tr-TR"/>
        </w:rPr>
        <w:t>nci</w:t>
      </w:r>
      <w:proofErr w:type="spellEnd"/>
      <w:r w:rsidRPr="0096491B">
        <w:rPr>
          <w:rFonts w:ascii="Verdana" w:eastAsia="Times New Roman" w:hAnsi="Verdana" w:cs="Times New Roman"/>
          <w:color w:val="000000"/>
          <w:sz w:val="18"/>
          <w:szCs w:val="18"/>
          <w:lang w:eastAsia="tr-TR"/>
        </w:rPr>
        <w:t> maddesine uygun olmak kaydıyla bulunduğu ilde planlama kapsamındaki diğer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 xml:space="preserve">sağlık kuruluşlarında kadro dışı geçici </w:t>
      </w:r>
      <w:proofErr w:type="spellStart"/>
      <w:r w:rsidRPr="0096491B">
        <w:rPr>
          <w:rFonts w:ascii="Verdana" w:eastAsia="Times New Roman" w:hAnsi="Verdana" w:cs="Times New Roman"/>
          <w:color w:val="000000"/>
          <w:sz w:val="18"/>
          <w:szCs w:val="18"/>
          <w:lang w:eastAsia="tr-TR"/>
        </w:rPr>
        <w:t>olarakçalışabilir</w:t>
      </w:r>
      <w:proofErr w:type="spellEnd"/>
      <w:r w:rsidRPr="0096491B">
        <w:rPr>
          <w:rFonts w:ascii="Verdana" w:eastAsia="Times New Roman" w:hAnsi="Verdana" w:cs="Times New Roman"/>
          <w:color w:val="000000"/>
          <w:sz w:val="18"/>
          <w:szCs w:val="18"/>
          <w:lang w:eastAsia="tr-TR"/>
        </w:rPr>
        <w:t>. Diğer sağlık çalışanları ise planlama kapsamındaki en fazla bir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sağlık kuruluşunda görev alabilir. Tabiplerin kadrolu olarak çalıştığı kuruluştan ayrılmaları halinde, tabip planlamasının bozulmaması amacıyla azami </w:t>
      </w:r>
      <w:proofErr w:type="spellStart"/>
      <w:r w:rsidRPr="0096491B">
        <w:rPr>
          <w:rFonts w:ascii="Verdana" w:eastAsia="Times New Roman" w:hAnsi="Verdana" w:cs="Times New Roman"/>
          <w:color w:val="000000"/>
          <w:sz w:val="18"/>
          <w:szCs w:val="18"/>
          <w:lang w:eastAsia="tr-TR"/>
        </w:rPr>
        <w:t>üçay</w:t>
      </w:r>
      <w:proofErr w:type="spellEnd"/>
      <w:r w:rsidRPr="0096491B">
        <w:rPr>
          <w:rFonts w:ascii="Verdana" w:eastAsia="Times New Roman" w:hAnsi="Verdana" w:cs="Times New Roman"/>
          <w:color w:val="000000"/>
          <w:sz w:val="18"/>
          <w:szCs w:val="18"/>
          <w:lang w:eastAsia="tr-TR"/>
        </w:rPr>
        <w:t xml:space="preserve"> daha kadro dışı geçici olarak çalışmaya</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devam edebilir. Bu sürenin sonunda planlama kapsamındaki herhangi bir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sağlık kuruluşunda kadrolu olarak çalışmaya başlayamaması halinde düzenlenmiş olan personel çalışma belgesi iptal edilir.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96491B">
        <w:rPr>
          <w:rFonts w:ascii="Verdana" w:eastAsia="Times New Roman" w:hAnsi="Verdana" w:cs="Times New Roman"/>
          <w:color w:val="000000"/>
          <w:sz w:val="18"/>
          <w:szCs w:val="18"/>
          <w:lang w:eastAsia="tr-TR"/>
        </w:rPr>
        <w:t>2) </w:t>
      </w:r>
      <w:r w:rsidRPr="0096491B">
        <w:rPr>
          <w:rFonts w:ascii="Verdana" w:eastAsia="Times New Roman" w:hAnsi="Verdana" w:cs="Times New Roman"/>
          <w:b/>
          <w:bCs/>
          <w:color w:val="FF8000"/>
          <w:sz w:val="18"/>
          <w:szCs w:val="18"/>
          <w:lang w:eastAsia="tr-TR"/>
        </w:rPr>
        <w:t>Ücretli</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veya ücretsiz izinli sayılarak yurtdışına gönderilen kamu görevlisi tabipler ile ilgili mevzuattan kaynaklanan yükümlülükleri bulunan tabipler hariç olmak üzere, yurtdışında en az iki</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b/>
          <w:bCs/>
          <w:color w:val="FF0000"/>
          <w:sz w:val="18"/>
          <w:szCs w:val="18"/>
          <w:lang w:eastAsia="tr-TR"/>
        </w:rPr>
        <w:t>yıl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 xml:space="preserve">süreyle mesleğini icra eden tabipler, yurtdışından döndükten sonra Türkiye’de çalışmak üzere </w:t>
      </w:r>
      <w:r w:rsidRPr="0096491B">
        <w:rPr>
          <w:rFonts w:ascii="Verdana" w:eastAsia="Times New Roman" w:hAnsi="Verdana" w:cs="Times New Roman"/>
          <w:color w:val="000000"/>
          <w:sz w:val="18"/>
          <w:szCs w:val="18"/>
          <w:lang w:eastAsia="tr-TR"/>
        </w:rPr>
        <w:lastRenderedPageBreak/>
        <w:t>tercih edecekleri </w:t>
      </w:r>
      <w:proofErr w:type="spellStart"/>
      <w:r w:rsidRPr="0096491B">
        <w:rPr>
          <w:rFonts w:ascii="Verdana" w:eastAsia="Times New Roman" w:hAnsi="Verdana" w:cs="Times New Roman"/>
          <w:color w:val="000000"/>
          <w:sz w:val="18"/>
          <w:szCs w:val="18"/>
          <w:lang w:eastAsia="tr-TR"/>
        </w:rPr>
        <w:t>özelhastanede</w:t>
      </w:r>
      <w:proofErr w:type="spellEnd"/>
      <w:r w:rsidRPr="0096491B">
        <w:rPr>
          <w:rFonts w:ascii="Verdana" w:eastAsia="Times New Roman" w:hAnsi="Verdana" w:cs="Times New Roman"/>
          <w:color w:val="000000"/>
          <w:sz w:val="18"/>
          <w:szCs w:val="18"/>
          <w:lang w:eastAsia="tr-TR"/>
        </w:rPr>
        <w:t xml:space="preserve"> bir kereye mahsus olmak üzere planlamadan istisna tutularak kadro dışı geçici çalışabilir.</w:t>
      </w:r>
      <w:proofErr w:type="gramEnd"/>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3) Yaş haddinden/kadrosuzluk nedeniyle emekli olan veya emekliye ayrıldıktan sonra yaş haddine ulaşmış olan tabipler ile kamu kurum ve kuruluşlarından altmış yaşını doldurduktan sonra emekli olan tabipler bu maddenin ikinci fıkrasında sayılan kadrolu tabiplerin çalışma şekline uygun olarak kadro dışı geçici olarak çalışabilir.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4)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 tabip ve diş tabibi kadro sayıları için ayrı ayrı </w:t>
      </w:r>
      <w:r w:rsidRPr="0096491B">
        <w:rPr>
          <w:rFonts w:ascii="Verdana" w:eastAsia="Times New Roman" w:hAnsi="Verdana" w:cs="Times New Roman"/>
          <w:b/>
          <w:bCs/>
          <w:color w:val="FF0000"/>
          <w:sz w:val="18"/>
          <w:szCs w:val="18"/>
          <w:lang w:eastAsia="tr-TR"/>
        </w:rPr>
        <w:t>hesaplanmak</w:t>
      </w:r>
      <w:r w:rsidRPr="0096491B">
        <w:rPr>
          <w:rFonts w:ascii="Verdana" w:eastAsia="Times New Roman" w:hAnsi="Verdana" w:cs="Times New Roman"/>
          <w:color w:val="000000"/>
          <w:sz w:val="18"/>
          <w:szCs w:val="18"/>
          <w:lang w:eastAsia="tr-TR"/>
        </w:rPr>
        <w:t> şartıyla ve bu kadro sayılarının yüzde yirmisini geçmemek üzere belirlenen sayıda profesör ve doçentleri </w:t>
      </w:r>
      <w:proofErr w:type="gramStart"/>
      <w:r w:rsidRPr="0096491B">
        <w:rPr>
          <w:rFonts w:ascii="Verdana" w:eastAsia="Times New Roman" w:hAnsi="Verdana" w:cs="Times New Roman"/>
          <w:color w:val="000000"/>
          <w:sz w:val="18"/>
          <w:szCs w:val="18"/>
          <w:lang w:eastAsia="tr-TR"/>
        </w:rPr>
        <w:t>4/11/1981</w:t>
      </w:r>
      <w:proofErr w:type="gramEnd"/>
      <w:r w:rsidRPr="0096491B">
        <w:rPr>
          <w:rFonts w:ascii="Verdana" w:eastAsia="Times New Roman" w:hAnsi="Verdana" w:cs="Times New Roman"/>
          <w:color w:val="000000"/>
          <w:sz w:val="18"/>
          <w:szCs w:val="18"/>
          <w:lang w:eastAsia="tr-TR"/>
        </w:rPr>
        <w:t xml:space="preserve"> tarihli ve 2547 </w:t>
      </w:r>
      <w:proofErr w:type="spellStart"/>
      <w:r w:rsidRPr="0096491B">
        <w:rPr>
          <w:rFonts w:ascii="Verdana" w:eastAsia="Times New Roman" w:hAnsi="Verdana" w:cs="Times New Roman"/>
          <w:color w:val="000000"/>
          <w:sz w:val="18"/>
          <w:szCs w:val="18"/>
          <w:lang w:eastAsia="tr-TR"/>
        </w:rPr>
        <w:t>sayılıYükseköğretim</w:t>
      </w:r>
      <w:proofErr w:type="spellEnd"/>
      <w:r w:rsidRPr="0096491B">
        <w:rPr>
          <w:rFonts w:ascii="Verdana" w:eastAsia="Times New Roman" w:hAnsi="Verdana" w:cs="Times New Roman"/>
          <w:color w:val="000000"/>
          <w:sz w:val="18"/>
          <w:szCs w:val="18"/>
          <w:lang w:eastAsia="tr-TR"/>
        </w:rPr>
        <w:t xml:space="preserve"> Kanununun 36 </w:t>
      </w:r>
      <w:proofErr w:type="spellStart"/>
      <w:r w:rsidRPr="0096491B">
        <w:rPr>
          <w:rFonts w:ascii="Verdana" w:eastAsia="Times New Roman" w:hAnsi="Verdana" w:cs="Times New Roman"/>
          <w:color w:val="000000"/>
          <w:sz w:val="18"/>
          <w:szCs w:val="18"/>
          <w:lang w:eastAsia="tr-TR"/>
        </w:rPr>
        <w:t>ncı</w:t>
      </w:r>
      <w:proofErr w:type="spellEnd"/>
      <w:r w:rsidRPr="0096491B">
        <w:rPr>
          <w:rFonts w:ascii="Verdana" w:eastAsia="Times New Roman" w:hAnsi="Verdana" w:cs="Times New Roman"/>
          <w:color w:val="000000"/>
          <w:sz w:val="18"/>
          <w:szCs w:val="18"/>
          <w:lang w:eastAsia="tr-TR"/>
        </w:rPr>
        <w:t xml:space="preserve"> maddesinin yedinci fıkrası kapsamında üniversite ile sözleşme yaparak kadro </w:t>
      </w:r>
      <w:proofErr w:type="spellStart"/>
      <w:r w:rsidRPr="0096491B">
        <w:rPr>
          <w:rFonts w:ascii="Verdana" w:eastAsia="Times New Roman" w:hAnsi="Verdana" w:cs="Times New Roman"/>
          <w:color w:val="000000"/>
          <w:sz w:val="18"/>
          <w:szCs w:val="18"/>
          <w:lang w:eastAsia="tr-TR"/>
        </w:rPr>
        <w:t>dışıgeçici</w:t>
      </w:r>
      <w:proofErr w:type="spellEnd"/>
      <w:r w:rsidRPr="0096491B">
        <w:rPr>
          <w:rFonts w:ascii="Verdana" w:eastAsia="Times New Roman" w:hAnsi="Verdana" w:cs="Times New Roman"/>
          <w:color w:val="000000"/>
          <w:sz w:val="18"/>
          <w:szCs w:val="18"/>
          <w:lang w:eastAsia="tr-TR"/>
        </w:rPr>
        <w:t xml:space="preserve"> olarak çalıştırabilir.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5) Muayenehanesi bulunan tabipler, resmi çalışma saatleri dışında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hastanelerde sadece nöbet tutabilirler. Bu tabiplerin nöbet listesi aylık olarak düzenlenir ve Müdürlükçe onaylanır.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6) Bu Yönetmelik kapsamındaki kadro dışı geçici çalışma hükümleri tabiplere yönelik bir hak olup </w:t>
      </w:r>
      <w:proofErr w:type="spellStart"/>
      <w:r w:rsidRPr="0096491B">
        <w:rPr>
          <w:rFonts w:ascii="Verdana" w:eastAsia="Times New Roman" w:hAnsi="Verdana" w:cs="Times New Roman"/>
          <w:color w:val="000000"/>
          <w:sz w:val="18"/>
          <w:szCs w:val="18"/>
          <w:lang w:eastAsia="tr-TR"/>
        </w:rPr>
        <w:t>özelhastaneye</w:t>
      </w:r>
      <w:proofErr w:type="spellEnd"/>
      <w:r w:rsidRPr="0096491B">
        <w:rPr>
          <w:rFonts w:ascii="Verdana" w:eastAsia="Times New Roman" w:hAnsi="Verdana" w:cs="Times New Roman"/>
          <w:color w:val="000000"/>
          <w:sz w:val="18"/>
          <w:szCs w:val="18"/>
          <w:lang w:eastAsia="tr-TR"/>
        </w:rPr>
        <w:t xml:space="preserve"> müktesep kadro hakkı vermez. Müdürlükçe kadro dışı geçici çalışan tabip adına EK-12 deki personel çalışma belgesi düzenlenir Kadro dışı geçici çalışma gün ve saatleri, kadrolu çalışılan kuruluşla yapılan sözleşmede açıkça belirtilir. Kadro dışı geçici çalışılan uzmanlık dalları kuruluşun ruhsatına ve faaliyet izin belgesine, çalışma şekli de belirtilerek eklenir. Bu uzmanların hastaneden ayrılması halinde yerine üç ay içinde aynı şekilde çalışacak uzman bulunamaz ise ilgili uzmanlık dalı hastanenin ruhsatından/faaliyet izin belgesinden çıkarılır. Bu bendin 3 numaralı alt bendi ile bu maddenin 7 ve 8 inci fıkraları kapsamındaki tabibin çalıştığı hastaneden ayrılıp muayenehaneler </w:t>
      </w:r>
      <w:proofErr w:type="spellStart"/>
      <w:r w:rsidRPr="0096491B">
        <w:rPr>
          <w:rFonts w:ascii="Verdana" w:eastAsia="Times New Roman" w:hAnsi="Verdana" w:cs="Times New Roman"/>
          <w:color w:val="000000"/>
          <w:sz w:val="18"/>
          <w:szCs w:val="18"/>
          <w:lang w:eastAsia="tr-TR"/>
        </w:rPr>
        <w:t>hariçplanlama</w:t>
      </w:r>
      <w:proofErr w:type="spellEnd"/>
      <w:r w:rsidRPr="0096491B">
        <w:rPr>
          <w:rFonts w:ascii="Verdana" w:eastAsia="Times New Roman" w:hAnsi="Verdana" w:cs="Times New Roman"/>
          <w:color w:val="000000"/>
          <w:sz w:val="18"/>
          <w:szCs w:val="18"/>
          <w:lang w:eastAsia="tr-TR"/>
        </w:rPr>
        <w:t xml:space="preserve"> kapsamındaki başka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sağlık kuruluşunda başlamak istemesi halinde de aynı şekilde çalışmasına izin verilir.”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hastanede kadrolu olarak çalışan tabipler, başka ildeki A ve B tipi tıp merkezlerinde kadro dışı geçici çalışabilir. Bu durumda kadro dışı geçici çalışılan ildeki Müdürlükçe tabip adına EK-12 deki personel çalışma belgesi düzenlenir.”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 bünyesinde, kendi kadrolarında bulunan tabiplerle estetik amaçlı sağlık hizmetlerini sunmak amacıyla estetik birimi kurulabilir. Estetik birimi açma başvuruları hastanenin bulunduğu il müdürlüğüne yapılır. Müdürlükçe, açılması uygun görülen birim hastanenin faaliyet izin belgesinin EK-7’de yer alan “II - Müdürlükçe Düzenlenecek Bölüm” kısmına ve Sağlık Kuruluşları Yönetim Sistemine (SKYS) işlenir. Estetik biriminde, Ayakta Teşhis ve Tedavi Yapılan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Sağlık Kuruluşları Hakkında Yönetmeliğin geçici 4 üncü maddesinin dördüncü fıkrasında tanımlanan</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işlemler</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yapılabilir.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o) Birleşme talep tarihi itibariyle aktif olarak faaliyet gösteren planlama kapsamındaki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sağlık kuruluşları </w:t>
      </w:r>
      <w:proofErr w:type="spellStart"/>
      <w:r w:rsidRPr="0096491B">
        <w:rPr>
          <w:rFonts w:ascii="Verdana" w:eastAsia="Times New Roman" w:hAnsi="Verdana" w:cs="Times New Roman"/>
          <w:color w:val="000000"/>
          <w:sz w:val="18"/>
          <w:szCs w:val="18"/>
          <w:lang w:eastAsia="tr-TR"/>
        </w:rPr>
        <w:t>ileözel</w:t>
      </w:r>
      <w:proofErr w:type="spellEnd"/>
      <w:r w:rsidRPr="0096491B">
        <w:rPr>
          <w:rFonts w:ascii="Verdana" w:eastAsia="Times New Roman" w:hAnsi="Verdana" w:cs="Times New Roman"/>
          <w:color w:val="000000"/>
          <w:sz w:val="18"/>
          <w:szCs w:val="18"/>
          <w:lang w:eastAsia="tr-TR"/>
        </w:rPr>
        <w:t xml:space="preserve"> hastaneler, aynı il sınırları içinde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 bünyesinde birleşebilir.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 xml:space="preserve">hastanenin bulunduğu il dışındaki başka bir kuruluşla birleşmesi için Bakanlığa başvurulur. Başvuru, Planlama ve İstihdam Komisyonuna sunulur. Başvuru uygun görülür ise Bakanlıkça birleşmeye izin verilir. Komisyon başvuruyu, Bakanlıkça belirlenen planlama </w:t>
      </w:r>
      <w:proofErr w:type="spellStart"/>
      <w:r w:rsidRPr="0096491B">
        <w:rPr>
          <w:rFonts w:ascii="Verdana" w:eastAsia="Times New Roman" w:hAnsi="Verdana" w:cs="Times New Roman"/>
          <w:color w:val="000000"/>
          <w:sz w:val="18"/>
          <w:szCs w:val="18"/>
          <w:lang w:eastAsia="tr-TR"/>
        </w:rPr>
        <w:t>ilkeleriçerçevesinde</w:t>
      </w:r>
      <w:proofErr w:type="spellEnd"/>
      <w:r w:rsidRPr="0096491B">
        <w:rPr>
          <w:rFonts w:ascii="Verdana" w:eastAsia="Times New Roman" w:hAnsi="Verdana" w:cs="Times New Roman"/>
          <w:color w:val="000000"/>
          <w:sz w:val="18"/>
          <w:szCs w:val="18"/>
          <w:lang w:eastAsia="tr-TR"/>
        </w:rPr>
        <w:t xml:space="preserv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 Birleşme</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işlemi</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iki</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yıl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içerisinde tamamlanır. Ancak birleşerek taşınma söz konusu ise birleşme</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işlemi</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65 inci maddenin dördüncü fıkrasında belirlenen süre içerisinde tamamlanır. Birleşme</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işlemi</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tamamlanan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sağlık kuruluşları tekrar ayrılma talebinde bulunamaz.</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p)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 bulunduğu il içerisinde başka bir yere taşınabilir.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 xml:space="preserve">hastanenin bulunduğu il dışına </w:t>
      </w:r>
      <w:proofErr w:type="spellStart"/>
      <w:r w:rsidRPr="0096491B">
        <w:rPr>
          <w:rFonts w:ascii="Verdana" w:eastAsia="Times New Roman" w:hAnsi="Verdana" w:cs="Times New Roman"/>
          <w:color w:val="000000"/>
          <w:sz w:val="18"/>
          <w:szCs w:val="18"/>
          <w:lang w:eastAsia="tr-TR"/>
        </w:rPr>
        <w:t>taşınmasıiçin</w:t>
      </w:r>
      <w:proofErr w:type="spellEnd"/>
      <w:r w:rsidRPr="0096491B">
        <w:rPr>
          <w:rFonts w:ascii="Verdana" w:eastAsia="Times New Roman" w:hAnsi="Verdana" w:cs="Times New Roman"/>
          <w:color w:val="000000"/>
          <w:sz w:val="18"/>
          <w:szCs w:val="18"/>
          <w:lang w:eastAsia="tr-TR"/>
        </w:rPr>
        <w:t xml:space="preserve"> Bakanlığa başvurulur. Başvuru, Planlama ve İstihdam Komisyonuna sunulur.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lastRenderedPageBreak/>
        <w:t>“</w:t>
      </w:r>
      <w:proofErr w:type="gramStart"/>
      <w:r w:rsidRPr="0096491B">
        <w:rPr>
          <w:rFonts w:ascii="Verdana" w:eastAsia="Times New Roman" w:hAnsi="Verdana" w:cs="Times New Roman"/>
          <w:color w:val="000000"/>
          <w:sz w:val="18"/>
          <w:szCs w:val="18"/>
          <w:lang w:eastAsia="tr-TR"/>
        </w:rPr>
        <w:t>7/5/1987</w:t>
      </w:r>
      <w:proofErr w:type="gramEnd"/>
      <w:r w:rsidRPr="0096491B">
        <w:rPr>
          <w:rFonts w:ascii="Verdana" w:eastAsia="Times New Roman" w:hAnsi="Verdana" w:cs="Times New Roman"/>
          <w:color w:val="000000"/>
          <w:sz w:val="18"/>
          <w:szCs w:val="18"/>
          <w:lang w:eastAsia="tr-TR"/>
        </w:rPr>
        <w:t>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w:t>
      </w:r>
      <w:r w:rsidRPr="0096491B">
        <w:rPr>
          <w:rFonts w:ascii="Verdana" w:eastAsia="Times New Roman" w:hAnsi="Verdana" w:cs="Times New Roman"/>
          <w:color w:val="000000"/>
          <w:sz w:val="18"/>
          <w:lang w:eastAsia="tr-TR"/>
        </w:rPr>
        <w:t> </w:t>
      </w:r>
      <w:proofErr w:type="spellStart"/>
      <w:r w:rsidRPr="0096491B">
        <w:rPr>
          <w:rFonts w:ascii="Verdana" w:eastAsia="Times New Roman" w:hAnsi="Verdana" w:cs="Times New Roman"/>
          <w:color w:val="000000"/>
          <w:sz w:val="18"/>
          <w:szCs w:val="18"/>
          <w:lang w:eastAsia="tr-TR"/>
        </w:rPr>
        <w:t>eğitimlerinitamamlayanlar</w:t>
      </w:r>
      <w:proofErr w:type="spellEnd"/>
      <w:r w:rsidRPr="0096491B">
        <w:rPr>
          <w:rFonts w:ascii="Verdana" w:eastAsia="Times New Roman" w:hAnsi="Verdana" w:cs="Times New Roman"/>
          <w:color w:val="000000"/>
          <w:sz w:val="18"/>
          <w:szCs w:val="18"/>
          <w:lang w:eastAsia="tr-TR"/>
        </w:rPr>
        <w:t xml:space="preserve">, bu maddenin yürürlüğe girdiği tarihten itibaren altı ay içerisinde başvuruda </w:t>
      </w:r>
      <w:proofErr w:type="spellStart"/>
      <w:r w:rsidRPr="0096491B">
        <w:rPr>
          <w:rFonts w:ascii="Verdana" w:eastAsia="Times New Roman" w:hAnsi="Verdana" w:cs="Times New Roman"/>
          <w:color w:val="000000"/>
          <w:sz w:val="18"/>
          <w:szCs w:val="18"/>
          <w:lang w:eastAsia="tr-TR"/>
        </w:rPr>
        <w:t>bulunmakkoşuluyla</w:t>
      </w:r>
      <w:proofErr w:type="spellEnd"/>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kadro dışı geçici olarak çalışabilir.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xml:space="preserve">Türkiye’de mesleğini icra etme yetkisine sahip olan ve yurt dışında mesleki faaliyette bulunan tabip ve </w:t>
      </w:r>
      <w:proofErr w:type="spellStart"/>
      <w:r w:rsidRPr="0096491B">
        <w:rPr>
          <w:rFonts w:ascii="Verdana" w:eastAsia="Times New Roman" w:hAnsi="Verdana" w:cs="Times New Roman"/>
          <w:color w:val="000000"/>
          <w:sz w:val="18"/>
          <w:szCs w:val="18"/>
          <w:lang w:eastAsia="tr-TR"/>
        </w:rPr>
        <w:t>diştabipleri</w:t>
      </w:r>
      <w:proofErr w:type="spellEnd"/>
      <w:r w:rsidRPr="0096491B">
        <w:rPr>
          <w:rFonts w:ascii="Verdana" w:eastAsia="Times New Roman" w:hAnsi="Verdana" w:cs="Times New Roman"/>
          <w:color w:val="000000"/>
          <w:sz w:val="18"/>
          <w:szCs w:val="18"/>
          <w:lang w:eastAsia="tr-TR"/>
        </w:rPr>
        <w:t>, bir</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yıl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 xml:space="preserve">içerisinde toplamda üç ayı geçmeyecek şekilde müdürlüğe bildirimde bulunmak kaydıyla kadro </w:t>
      </w:r>
      <w:proofErr w:type="spellStart"/>
      <w:r w:rsidRPr="0096491B">
        <w:rPr>
          <w:rFonts w:ascii="Verdana" w:eastAsia="Times New Roman" w:hAnsi="Verdana" w:cs="Times New Roman"/>
          <w:color w:val="000000"/>
          <w:sz w:val="18"/>
          <w:szCs w:val="18"/>
          <w:lang w:eastAsia="tr-TR"/>
        </w:rPr>
        <w:t>dışıgeçici</w:t>
      </w:r>
      <w:proofErr w:type="spellEnd"/>
      <w:r w:rsidRPr="0096491B">
        <w:rPr>
          <w:rFonts w:ascii="Verdana" w:eastAsia="Times New Roman" w:hAnsi="Verdana" w:cs="Times New Roman"/>
          <w:color w:val="000000"/>
          <w:sz w:val="18"/>
          <w:szCs w:val="18"/>
          <w:lang w:eastAsia="tr-TR"/>
        </w:rPr>
        <w:t xml:space="preserve"> olarak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hastanede çalıştırılabilir.”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14 –</w:t>
      </w:r>
      <w:r w:rsidRPr="0096491B">
        <w:rPr>
          <w:rFonts w:ascii="Verdana" w:eastAsia="Times New Roman" w:hAnsi="Verdana" w:cs="Times New Roman"/>
          <w:color w:val="000000"/>
          <w:sz w:val="18"/>
          <w:szCs w:val="18"/>
          <w:lang w:eastAsia="tr-TR"/>
        </w:rPr>
        <w:t> Aynı Yönetmeliğin ek 6 </w:t>
      </w:r>
      <w:proofErr w:type="spellStart"/>
      <w:r w:rsidRPr="0096491B">
        <w:rPr>
          <w:rFonts w:ascii="Verdana" w:eastAsia="Times New Roman" w:hAnsi="Verdana" w:cs="Times New Roman"/>
          <w:color w:val="000000"/>
          <w:sz w:val="18"/>
          <w:szCs w:val="18"/>
          <w:lang w:eastAsia="tr-TR"/>
        </w:rPr>
        <w:t>ncı</w:t>
      </w:r>
      <w:proofErr w:type="spellEnd"/>
      <w:r w:rsidRPr="0096491B">
        <w:rPr>
          <w:rFonts w:ascii="Verdana" w:eastAsia="Times New Roman" w:hAnsi="Verdana" w:cs="Times New Roman"/>
          <w:color w:val="000000"/>
          <w:sz w:val="18"/>
          <w:szCs w:val="18"/>
          <w:lang w:eastAsia="tr-TR"/>
        </w:rPr>
        <w:t> maddesinin ikinci ve dördüncü fıkraları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“Komisyon, Bakanlık Müsteşarı veya görevlendireceği bir yetkili başkanlığında:</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a) Genel Müdür veya yardımcısı,</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b) Bakanlık Hukuk Müşavirliğinden bir temsilci,</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c) Bakanlık Strateji Geliştirme Başkanlığından bir temsilci,</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ç) Türkiye Kamu Hastaneleri Kurumundan bir temsilci,</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d) Türkiye</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b/>
          <w:bCs/>
          <w:color w:val="FF0000"/>
          <w:sz w:val="18"/>
          <w:szCs w:val="18"/>
          <w:lang w:eastAsia="tr-TR"/>
        </w:rPr>
        <w:t>Halk</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Sağlığı Kurumundan bir temsilci,</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e) Türkiye Odalar ve Borsalar Birliği Türkiye Sağlık Kurumları Meclisinden bir temsilci,</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f)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hastanelere ait derneklerden en çok tüzel kişi üyesi olan dernek temsilcisi,</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g) Ayakta Teşhis ve Tedavi Yapılan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Sağlık Kuruluşları Hakkında Yönetmelik kapsamındaki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sağlık kuruluşlarına ait derneklerden en çok tüzel kişi üyesi olan dernek temsilcisi,</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96491B">
        <w:rPr>
          <w:rFonts w:ascii="Verdana" w:eastAsia="Times New Roman" w:hAnsi="Verdana" w:cs="Times New Roman"/>
          <w:color w:val="000000"/>
          <w:sz w:val="18"/>
          <w:szCs w:val="18"/>
          <w:lang w:eastAsia="tr-TR"/>
        </w:rPr>
        <w:t>olmak</w:t>
      </w:r>
      <w:proofErr w:type="gramEnd"/>
      <w:r w:rsidRPr="0096491B">
        <w:rPr>
          <w:rFonts w:ascii="Verdana" w:eastAsia="Times New Roman" w:hAnsi="Verdana" w:cs="Times New Roman"/>
          <w:color w:val="000000"/>
          <w:sz w:val="18"/>
          <w:szCs w:val="18"/>
          <w:lang w:eastAsia="tr-TR"/>
        </w:rPr>
        <w:t> üzere dokuz üyeden kurulur.”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“İkinci fıkranın (c), (ç) ve (d) bentlerinde belirtilen Komisyon üyeliği için, asgari Daire Başkanı seviyesinde bir yetkili görevlendirilir. (f) ve (g) bendindeki üye için derneklerin her</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yıl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temmuz ayı itibarıyla üye sayıları esas alınır.”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15 –</w:t>
      </w:r>
      <w:r w:rsidRPr="0096491B">
        <w:rPr>
          <w:rFonts w:ascii="Verdana" w:eastAsia="Times New Roman" w:hAnsi="Verdana" w:cs="Times New Roman"/>
          <w:color w:val="000000"/>
          <w:sz w:val="18"/>
          <w:szCs w:val="18"/>
          <w:lang w:eastAsia="tr-TR"/>
        </w:rPr>
        <w:t> Aynı Yönetmeliğin geçici 1 inci maddesinin beşinci fıkrasında yer alan “Sağlık Hizmetleri Lisans Yönetmeliği hükümleri uyarınca lisans verilenler hariç olmak üzere ön izin verilenler,” ibaresi “Bakanlıkça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 açma izni verilenler” şeklinde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16 –</w:t>
      </w:r>
      <w:r w:rsidRPr="0096491B">
        <w:rPr>
          <w:rFonts w:ascii="Verdana" w:eastAsia="Times New Roman" w:hAnsi="Verdana" w:cs="Times New Roman"/>
          <w:color w:val="000000"/>
          <w:sz w:val="18"/>
          <w:szCs w:val="18"/>
          <w:lang w:eastAsia="tr-TR"/>
        </w:rPr>
        <w:t> Aynı Yönetmeliğin geçici 2 </w:t>
      </w:r>
      <w:proofErr w:type="spellStart"/>
      <w:r w:rsidRPr="0096491B">
        <w:rPr>
          <w:rFonts w:ascii="Verdana" w:eastAsia="Times New Roman" w:hAnsi="Verdana" w:cs="Times New Roman"/>
          <w:color w:val="000000"/>
          <w:sz w:val="18"/>
          <w:szCs w:val="18"/>
          <w:lang w:eastAsia="tr-TR"/>
        </w:rPr>
        <w:t>nci</w:t>
      </w:r>
      <w:proofErr w:type="spellEnd"/>
      <w:r w:rsidRPr="0096491B">
        <w:rPr>
          <w:rFonts w:ascii="Verdana" w:eastAsia="Times New Roman" w:hAnsi="Verdana" w:cs="Times New Roman"/>
          <w:color w:val="000000"/>
          <w:sz w:val="18"/>
          <w:szCs w:val="18"/>
          <w:lang w:eastAsia="tr-TR"/>
        </w:rPr>
        <w:t> maddesinin birinci fıkrasında yer alan “ilgili belediye imar müdürlüğünden” ibaresinden sonra gelmek üzere “veya çevre ve şehircilik il müdürlüğünden” ibaresi eklenmiş, ikinci fıkranın sonuna aşağıdaki cümle eklenmiş ve üçüncü fıkrası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“Ancak komisyon tarafından uygunsuzluklarını taşınarak gidermesi gerektiği tespit edilen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 için komisyon rapor tarihinden itibaren 65 inci maddenin dördüncü fıkrasında belirlenen süre verilir.”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“Bu madde kapsamındaki hastaneler, uyum süresi içinde aşağıdaki esaslar çerçevesinde faaliyet gösterir.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a) </w:t>
      </w:r>
      <w:proofErr w:type="gramStart"/>
      <w:r w:rsidRPr="0096491B">
        <w:rPr>
          <w:rFonts w:ascii="Verdana" w:eastAsia="Times New Roman" w:hAnsi="Verdana" w:cs="Times New Roman"/>
          <w:color w:val="000000"/>
          <w:sz w:val="18"/>
          <w:szCs w:val="18"/>
          <w:lang w:eastAsia="tr-TR"/>
        </w:rPr>
        <w:t>15/2/2008</w:t>
      </w:r>
      <w:proofErr w:type="gramEnd"/>
      <w:r w:rsidRPr="0096491B">
        <w:rPr>
          <w:rFonts w:ascii="Verdana" w:eastAsia="Times New Roman" w:hAnsi="Verdana" w:cs="Times New Roman"/>
          <w:color w:val="000000"/>
          <w:sz w:val="18"/>
          <w:szCs w:val="18"/>
          <w:lang w:eastAsia="tr-TR"/>
        </w:rPr>
        <w:t> tarihinden önce kullanmakta oldukları binalarından Bakanlık kayıtlarına girmemiş olanlar ile belediye onaylı projesi bulunmayanların, mevcut durumlarını gösteren projeleri Müdürlükçe incelenir ve denetimlerde kullanılmak üzere Müdürlükçe onaylanır. Bu şekilde kayıt altına alınan binalara istinaden </w:t>
      </w:r>
      <w:proofErr w:type="spellStart"/>
      <w:r w:rsidRPr="0096491B">
        <w:rPr>
          <w:rFonts w:ascii="Verdana" w:eastAsia="Times New Roman" w:hAnsi="Verdana" w:cs="Times New Roman"/>
          <w:color w:val="000000"/>
          <w:sz w:val="18"/>
          <w:szCs w:val="18"/>
          <w:lang w:eastAsia="tr-TR"/>
        </w:rPr>
        <w:t>özelhastane</w:t>
      </w:r>
      <w:proofErr w:type="spellEnd"/>
      <w:r w:rsidRPr="0096491B">
        <w:rPr>
          <w:rFonts w:ascii="Verdana" w:eastAsia="Times New Roman" w:hAnsi="Verdana" w:cs="Times New Roman"/>
          <w:color w:val="000000"/>
          <w:sz w:val="18"/>
          <w:szCs w:val="18"/>
          <w:lang w:eastAsia="tr-TR"/>
        </w:rPr>
        <w:t xml:space="preserve"> kapasite </w:t>
      </w:r>
      <w:proofErr w:type="spellStart"/>
      <w:r w:rsidRPr="0096491B">
        <w:rPr>
          <w:rFonts w:ascii="Verdana" w:eastAsia="Times New Roman" w:hAnsi="Verdana" w:cs="Times New Roman"/>
          <w:color w:val="000000"/>
          <w:sz w:val="18"/>
          <w:szCs w:val="18"/>
          <w:lang w:eastAsia="tr-TR"/>
        </w:rPr>
        <w:t>artıştalebinde</w:t>
      </w:r>
      <w:proofErr w:type="spellEnd"/>
      <w:r w:rsidRPr="0096491B">
        <w:rPr>
          <w:rFonts w:ascii="Verdana" w:eastAsia="Times New Roman" w:hAnsi="Verdana" w:cs="Times New Roman"/>
          <w:color w:val="000000"/>
          <w:sz w:val="18"/>
          <w:szCs w:val="18"/>
          <w:lang w:eastAsia="tr-TR"/>
        </w:rPr>
        <w:t xml:space="preserve"> bulunamaz.</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b) Yönetmelik şartlarını sağlayamayan binalarının;</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lastRenderedPageBreak/>
        <w:t xml:space="preserve">1) Yapı kullanma izin belgesi bulunmalı veya binanın kullanılabileceğine dair ilgili belediye veya çevre </w:t>
      </w:r>
      <w:proofErr w:type="spellStart"/>
      <w:r w:rsidRPr="0096491B">
        <w:rPr>
          <w:rFonts w:ascii="Verdana" w:eastAsia="Times New Roman" w:hAnsi="Verdana" w:cs="Times New Roman"/>
          <w:color w:val="000000"/>
          <w:sz w:val="18"/>
          <w:szCs w:val="18"/>
          <w:lang w:eastAsia="tr-TR"/>
        </w:rPr>
        <w:t>veşehircilik</w:t>
      </w:r>
      <w:proofErr w:type="spellEnd"/>
      <w:r w:rsidRPr="0096491B">
        <w:rPr>
          <w:rFonts w:ascii="Verdana" w:eastAsia="Times New Roman" w:hAnsi="Verdana" w:cs="Times New Roman"/>
          <w:color w:val="000000"/>
          <w:sz w:val="18"/>
          <w:szCs w:val="18"/>
          <w:lang w:eastAsia="tr-TR"/>
        </w:rPr>
        <w:t xml:space="preserve"> il müdürlüğü tarafından düzenlenmiş belgesi bulunmalıdır.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2) Yangın ve deprem yönünden uygunluğunun ilgili kurum tarafından belgelenmesi gereklidir.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xml:space="preserve">3) Mevcut durumlarının dışında proje değişikliğine neden olabilecek tadilatlarına izin verilmez. Ancak, Müdürlükçe talep edilebilecek küçük çaplı ve uygulanması mümkün tadilatlar yapılabilir. Bu durumda, yangın ve deprem yönünden uygunluğu sağlamak kaydıyla, mimari projedeki değişikliklerin Müdürlükçe onaylı son </w:t>
      </w:r>
      <w:proofErr w:type="spellStart"/>
      <w:r w:rsidRPr="0096491B">
        <w:rPr>
          <w:rFonts w:ascii="Verdana" w:eastAsia="Times New Roman" w:hAnsi="Verdana" w:cs="Times New Roman"/>
          <w:color w:val="000000"/>
          <w:sz w:val="18"/>
          <w:szCs w:val="18"/>
          <w:lang w:eastAsia="tr-TR"/>
        </w:rPr>
        <w:t>projeüzerinde</w:t>
      </w:r>
      <w:proofErr w:type="spellEnd"/>
      <w:r w:rsidRPr="0096491B">
        <w:rPr>
          <w:rFonts w:ascii="Verdana" w:eastAsia="Times New Roman" w:hAnsi="Verdana" w:cs="Times New Roman"/>
          <w:color w:val="000000"/>
          <w:sz w:val="18"/>
          <w:szCs w:val="18"/>
          <w:lang w:eastAsia="tr-TR"/>
        </w:rPr>
        <w:t> çizilmesine izin verilir.”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17 –</w:t>
      </w:r>
      <w:r w:rsidRPr="0096491B">
        <w:rPr>
          <w:rFonts w:ascii="Verdana" w:eastAsia="Times New Roman" w:hAnsi="Verdana" w:cs="Times New Roman"/>
          <w:color w:val="000000"/>
          <w:sz w:val="18"/>
          <w:szCs w:val="18"/>
          <w:lang w:eastAsia="tr-TR"/>
        </w:rPr>
        <w:t> Aynı Yönetmeliğin geçici 8 inci maddesi yürürlükten kaldırılmıştır.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18 –</w:t>
      </w:r>
      <w:r w:rsidRPr="0096491B">
        <w:rPr>
          <w:rFonts w:ascii="Verdana" w:eastAsia="Times New Roman" w:hAnsi="Verdana" w:cs="Times New Roman"/>
          <w:color w:val="000000"/>
          <w:sz w:val="18"/>
          <w:szCs w:val="18"/>
          <w:lang w:eastAsia="tr-TR"/>
        </w:rPr>
        <w:t> Aynı Yönetmeliğin geçici 9 uncu maddesi aşağıdaki şekilde yeniden düzenlenmiştir.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“İstisnai tabip ç</w:t>
      </w:r>
      <w:r w:rsidRPr="0096491B">
        <w:rPr>
          <w:rFonts w:ascii="inherit" w:eastAsia="Times New Roman" w:hAnsi="inherit" w:cs="Times New Roman"/>
          <w:b/>
          <w:bCs/>
          <w:color w:val="FF0000"/>
          <w:sz w:val="18"/>
          <w:lang w:eastAsia="tr-TR"/>
        </w:rPr>
        <w:t>al</w:t>
      </w:r>
      <w:r w:rsidRPr="0096491B">
        <w:rPr>
          <w:rFonts w:ascii="inherit" w:eastAsia="Times New Roman" w:hAnsi="inherit" w:cs="Times New Roman"/>
          <w:b/>
          <w:bCs/>
          <w:color w:val="000000"/>
          <w:sz w:val="18"/>
          <w:lang w:eastAsia="tr-TR"/>
        </w:rPr>
        <w:t>ıştırılması</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GEÇİCİ MADDE 9 –</w:t>
      </w:r>
      <w:r w:rsidRPr="0096491B">
        <w:rPr>
          <w:rFonts w:ascii="Verdana" w:eastAsia="Times New Roman" w:hAnsi="Verdana" w:cs="Times New Roman"/>
          <w:color w:val="000000"/>
          <w:sz w:val="18"/>
          <w:szCs w:val="18"/>
          <w:lang w:eastAsia="tr-TR"/>
        </w:rPr>
        <w:t> </w:t>
      </w:r>
      <w:proofErr w:type="gramStart"/>
      <w:r w:rsidRPr="0096491B">
        <w:rPr>
          <w:rFonts w:ascii="Verdana" w:eastAsia="Times New Roman" w:hAnsi="Verdana" w:cs="Times New Roman"/>
          <w:color w:val="000000"/>
          <w:sz w:val="18"/>
          <w:szCs w:val="18"/>
          <w:lang w:eastAsia="tr-TR"/>
        </w:rPr>
        <w:t>31/12/2013</w:t>
      </w:r>
      <w:proofErr w:type="gramEnd"/>
      <w:r w:rsidRPr="0096491B">
        <w:rPr>
          <w:rFonts w:ascii="Verdana" w:eastAsia="Times New Roman" w:hAnsi="Verdana" w:cs="Times New Roman"/>
          <w:color w:val="000000"/>
          <w:sz w:val="18"/>
          <w:szCs w:val="18"/>
          <w:lang w:eastAsia="tr-TR"/>
        </w:rPr>
        <w:t> tarihinden önce emekliye ayrılmış ve bu maddenin yürürlük tarihi itibarıyla muayenehane hariç planlamaya tabi hiçbir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sağlık kuruluşunda kadrolu olarak çalışmayan tabipler, bu maddenin yürürlük tarihinden itibaren altı ay içerisinde başvuruda bulunmak kaydıyla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hastanede kadro dışı geçici çalışabilir. Bu geçici çalışma tabiplere yönelik bir hak olup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hastaneye müktesep kadro hakkı vermez. Bu tabiplerin başka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hastaneye başlamak istemesi halinde de aynı şekilde kadro dışı geçici çalışabilir.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96491B">
        <w:rPr>
          <w:rFonts w:ascii="Verdana" w:eastAsia="Times New Roman" w:hAnsi="Verdana" w:cs="Times New Roman"/>
          <w:color w:val="000000"/>
          <w:sz w:val="18"/>
          <w:szCs w:val="18"/>
          <w:lang w:eastAsia="tr-TR"/>
        </w:rPr>
        <w:t>15/2/2008</w:t>
      </w:r>
      <w:proofErr w:type="gramEnd"/>
      <w:r w:rsidRPr="0096491B">
        <w:rPr>
          <w:rFonts w:ascii="Verdana" w:eastAsia="Times New Roman" w:hAnsi="Verdana" w:cs="Times New Roman"/>
          <w:color w:val="000000"/>
          <w:sz w:val="18"/>
          <w:szCs w:val="18"/>
          <w:lang w:eastAsia="tr-TR"/>
        </w:rPr>
        <w:t> tarihinden itibaren bir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hastanede herhangi bir sürede sigortalı olarak çalıştığını belgeleyen ve 31/12/2013 tarihi itibariyle muayenehane hariç planlamaya tabi hiçbir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 xml:space="preserve">sağlık kuruluşunda kadrolu </w:t>
      </w:r>
      <w:proofErr w:type="spellStart"/>
      <w:r w:rsidRPr="0096491B">
        <w:rPr>
          <w:rFonts w:ascii="Verdana" w:eastAsia="Times New Roman" w:hAnsi="Verdana" w:cs="Times New Roman"/>
          <w:color w:val="000000"/>
          <w:sz w:val="18"/>
          <w:szCs w:val="18"/>
          <w:lang w:eastAsia="tr-TR"/>
        </w:rPr>
        <w:t>olarakçalışmayan</w:t>
      </w:r>
      <w:proofErr w:type="spellEnd"/>
      <w:r w:rsidRPr="0096491B">
        <w:rPr>
          <w:rFonts w:ascii="Verdana" w:eastAsia="Times New Roman" w:hAnsi="Verdana" w:cs="Times New Roman"/>
          <w:color w:val="000000"/>
          <w:sz w:val="18"/>
          <w:szCs w:val="18"/>
          <w:lang w:eastAsia="tr-TR"/>
        </w:rPr>
        <w:t xml:space="preserve"> tabipler, bu maddenin yürürlük tarihinden itibaren altı ay içerisinde başvuruda </w:t>
      </w:r>
      <w:proofErr w:type="spellStart"/>
      <w:r w:rsidRPr="0096491B">
        <w:rPr>
          <w:rFonts w:ascii="Verdana" w:eastAsia="Times New Roman" w:hAnsi="Verdana" w:cs="Times New Roman"/>
          <w:color w:val="000000"/>
          <w:sz w:val="18"/>
          <w:szCs w:val="18"/>
          <w:lang w:eastAsia="tr-TR"/>
        </w:rPr>
        <w:t>bulunmakkoşuluyla</w:t>
      </w:r>
      <w:proofErr w:type="spellEnd"/>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bir defaya mahsus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hastanede kadro dışı geçici olarak çalışabilir. Bu şekilde çalışma tabiplere yönelik bir hak olup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hastaneye müktesep kadro hakkı vermez. Bu şekilde çalışan tabibin hastaneden ayrılarak başka bir hastanede çalışma talebi 19 uncu madde kapsamında değerlendirilir.”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19 –</w:t>
      </w:r>
      <w:r w:rsidRPr="0096491B">
        <w:rPr>
          <w:rFonts w:ascii="Verdana" w:eastAsia="Times New Roman" w:hAnsi="Verdana" w:cs="Times New Roman"/>
          <w:color w:val="000000"/>
          <w:sz w:val="18"/>
          <w:szCs w:val="18"/>
          <w:lang w:eastAsia="tr-TR"/>
        </w:rPr>
        <w:t> Aynı Yönetmeliğin eki EK-1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 xml:space="preserve">Hastanelerde Asgarî Bulundurulacak Sağlık </w:t>
      </w:r>
      <w:proofErr w:type="spellStart"/>
      <w:r w:rsidRPr="0096491B">
        <w:rPr>
          <w:rFonts w:ascii="Verdana" w:eastAsia="Times New Roman" w:hAnsi="Verdana" w:cs="Times New Roman"/>
          <w:color w:val="000000"/>
          <w:sz w:val="18"/>
          <w:szCs w:val="18"/>
          <w:lang w:eastAsia="tr-TR"/>
        </w:rPr>
        <w:t>Personeli”listesinin</w:t>
      </w:r>
      <w:proofErr w:type="spellEnd"/>
      <w:r w:rsidRPr="0096491B">
        <w:rPr>
          <w:rFonts w:ascii="Verdana" w:eastAsia="Times New Roman" w:hAnsi="Verdana" w:cs="Times New Roman"/>
          <w:color w:val="000000"/>
          <w:sz w:val="18"/>
          <w:szCs w:val="18"/>
          <w:lang w:eastAsia="tr-TR"/>
        </w:rPr>
        <w:t xml:space="preserve"> V, VI ve VIII numaralı satırı aşağıdaki şekilde değiştirilmiştir.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b/>
          <w:bCs/>
          <w:color w:val="000000"/>
          <w:sz w:val="18"/>
          <w:lang w:eastAsia="tr-TR"/>
        </w:rPr>
        <w:t>“V-BİYOKİMYA VE KLİNİK BİYOKİMYA UZMANI</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Hastane bünyesinde zorunlu </w:t>
      </w:r>
      <w:proofErr w:type="spellStart"/>
      <w:r w:rsidRPr="0096491B">
        <w:rPr>
          <w:rFonts w:ascii="Verdana" w:eastAsia="Times New Roman" w:hAnsi="Verdana" w:cs="Times New Roman"/>
          <w:color w:val="000000"/>
          <w:sz w:val="18"/>
          <w:szCs w:val="18"/>
          <w:lang w:eastAsia="tr-TR"/>
        </w:rPr>
        <w:t>laboratuvar</w:t>
      </w:r>
      <w:proofErr w:type="spellEnd"/>
      <w:r w:rsidRPr="0096491B">
        <w:rPr>
          <w:rFonts w:ascii="Verdana" w:eastAsia="Times New Roman" w:hAnsi="Verdana" w:cs="Times New Roman"/>
          <w:color w:val="000000"/>
          <w:sz w:val="18"/>
          <w:szCs w:val="18"/>
          <w:lang w:eastAsia="tr-TR"/>
        </w:rPr>
        <w:t> kapsamında ise hasta kabul ve tedavi edilen uzmanlık dallarına göre en az bir uzman (Hastane bünyesinde zorunlu </w:t>
      </w:r>
      <w:proofErr w:type="spellStart"/>
      <w:r w:rsidRPr="0096491B">
        <w:rPr>
          <w:rFonts w:ascii="Verdana" w:eastAsia="Times New Roman" w:hAnsi="Verdana" w:cs="Times New Roman"/>
          <w:color w:val="000000"/>
          <w:sz w:val="18"/>
          <w:szCs w:val="18"/>
          <w:lang w:eastAsia="tr-TR"/>
        </w:rPr>
        <w:t>laboratuvar</w:t>
      </w:r>
      <w:proofErr w:type="spellEnd"/>
      <w:r w:rsidRPr="0096491B">
        <w:rPr>
          <w:rFonts w:ascii="Verdana" w:eastAsia="Times New Roman" w:hAnsi="Verdana" w:cs="Times New Roman"/>
          <w:color w:val="000000"/>
          <w:sz w:val="18"/>
          <w:szCs w:val="18"/>
          <w:lang w:eastAsia="tr-TR"/>
        </w:rPr>
        <w:t> kapsamında değilse ve hizmet alımı durumunda hastane bünyesinde ayrıca uzman istihdamı gerekmez)</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b/>
          <w:bCs/>
          <w:color w:val="000000"/>
          <w:sz w:val="18"/>
          <w:lang w:eastAsia="tr-TR"/>
        </w:rPr>
        <w:t>VI-MİKROBİYOLOJİ VE KLİNİK MİKROBİYOLOJİ UZMANI</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Hastane bünyesinde zorunlu </w:t>
      </w:r>
      <w:proofErr w:type="spellStart"/>
      <w:r w:rsidRPr="0096491B">
        <w:rPr>
          <w:rFonts w:ascii="Verdana" w:eastAsia="Times New Roman" w:hAnsi="Verdana" w:cs="Times New Roman"/>
          <w:color w:val="000000"/>
          <w:sz w:val="18"/>
          <w:szCs w:val="18"/>
          <w:lang w:eastAsia="tr-TR"/>
        </w:rPr>
        <w:t>laboratuvar</w:t>
      </w:r>
      <w:proofErr w:type="spellEnd"/>
      <w:r w:rsidRPr="0096491B">
        <w:rPr>
          <w:rFonts w:ascii="Verdana" w:eastAsia="Times New Roman" w:hAnsi="Verdana" w:cs="Times New Roman"/>
          <w:color w:val="000000"/>
          <w:sz w:val="18"/>
          <w:szCs w:val="18"/>
          <w:lang w:eastAsia="tr-TR"/>
        </w:rPr>
        <w:t> kapsamında ise hasta kabul ve tedavi edilen uzmanlık dallarına göre en az bir uzman (Hastane bünyesinde zorunlu </w:t>
      </w:r>
      <w:proofErr w:type="spellStart"/>
      <w:r w:rsidRPr="0096491B">
        <w:rPr>
          <w:rFonts w:ascii="Verdana" w:eastAsia="Times New Roman" w:hAnsi="Verdana" w:cs="Times New Roman"/>
          <w:color w:val="000000"/>
          <w:sz w:val="18"/>
          <w:szCs w:val="18"/>
          <w:lang w:eastAsia="tr-TR"/>
        </w:rPr>
        <w:t>laboratuvar</w:t>
      </w:r>
      <w:proofErr w:type="spellEnd"/>
      <w:r w:rsidRPr="0096491B">
        <w:rPr>
          <w:rFonts w:ascii="Verdana" w:eastAsia="Times New Roman" w:hAnsi="Verdana" w:cs="Times New Roman"/>
          <w:color w:val="000000"/>
          <w:sz w:val="18"/>
          <w:szCs w:val="18"/>
          <w:lang w:eastAsia="tr-TR"/>
        </w:rPr>
        <w:t> kapsamında değilse ve hizmet alımı durumunda hastane bünyesinde ayrıca uzman istihdamı gerekmez)”</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“VIII-Yönetmeliğin 28 inci maddesinin ikinci fıkrasının (c) ve (d) bendinde belirtilen </w:t>
      </w:r>
      <w:proofErr w:type="spellStart"/>
      <w:r w:rsidRPr="0096491B">
        <w:rPr>
          <w:rFonts w:ascii="Verdana" w:eastAsia="Times New Roman" w:hAnsi="Verdana" w:cs="Times New Roman"/>
          <w:color w:val="000000"/>
          <w:sz w:val="18"/>
          <w:szCs w:val="18"/>
          <w:lang w:eastAsia="tr-TR"/>
        </w:rPr>
        <w:t>laboratuvarlar</w:t>
      </w:r>
      <w:proofErr w:type="spellEnd"/>
      <w:r w:rsidRPr="0096491B">
        <w:rPr>
          <w:rFonts w:ascii="Verdana" w:eastAsia="Times New Roman" w:hAnsi="Verdana" w:cs="Times New Roman"/>
          <w:color w:val="000000"/>
          <w:sz w:val="18"/>
          <w:szCs w:val="18"/>
          <w:lang w:eastAsia="tr-TR"/>
        </w:rPr>
        <w:t> var ise ilgili dalda bir uzman tabip (hizmet alımı durumunda hastane bünyesinde ayrıca istihdamı gerekmez)”</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20 –</w:t>
      </w:r>
      <w:r w:rsidRPr="0096491B">
        <w:rPr>
          <w:rFonts w:ascii="Verdana" w:eastAsia="Times New Roman" w:hAnsi="Verdana" w:cs="Times New Roman"/>
          <w:color w:val="000000"/>
          <w:sz w:val="18"/>
          <w:szCs w:val="18"/>
          <w:lang w:eastAsia="tr-TR"/>
        </w:rPr>
        <w:t> Aynı Yönetmeliğin eki EK-2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Hastaneler Denetim Formu”nun “1. Bölüm: Faaliyete Esas Bilgiler” kısmının 39 uncu satırı aşağıdaki şekilde değiştirilmiştir.</w:t>
      </w:r>
    </w:p>
    <w:p w:rsidR="0096491B" w:rsidRPr="0096491B" w:rsidRDefault="0096491B" w:rsidP="0096491B">
      <w:pPr>
        <w:shd w:val="clear" w:color="auto" w:fill="FFFFFF"/>
        <w:spacing w:after="150" w:line="252" w:lineRule="atLeast"/>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69"/>
        <w:gridCol w:w="752"/>
        <w:gridCol w:w="2055"/>
        <w:gridCol w:w="3329"/>
      </w:tblGrid>
      <w:tr w:rsidR="0096491B" w:rsidRPr="0096491B" w:rsidTr="0096491B">
        <w:trPr>
          <w:trHeight w:val="15"/>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39-  a</w:t>
            </w:r>
            <w:proofErr w:type="gramStart"/>
            <w:r w:rsidRPr="0096491B">
              <w:rPr>
                <w:rFonts w:ascii="Verdana" w:eastAsia="Times New Roman" w:hAnsi="Verdana" w:cs="Times New Roman"/>
                <w:color w:val="000000"/>
                <w:sz w:val="18"/>
                <w:szCs w:val="18"/>
                <w:lang w:eastAsia="tr-TR"/>
              </w:rPr>
              <w:t>)</w:t>
            </w:r>
            <w:proofErr w:type="gramEnd"/>
            <w:r w:rsidRPr="0096491B">
              <w:rPr>
                <w:rFonts w:ascii="Verdana" w:eastAsia="Times New Roman" w:hAnsi="Verdana" w:cs="Times New Roman"/>
                <w:color w:val="000000"/>
                <w:sz w:val="18"/>
                <w:szCs w:val="18"/>
                <w:lang w:eastAsia="tr-TR"/>
              </w:rPr>
              <w:t> Özel</w:t>
            </w:r>
            <w:r w:rsidRPr="0096491B">
              <w:rPr>
                <w:rFonts w:ascii="Verdana" w:eastAsia="Times New Roman" w:hAnsi="Verdana" w:cs="Times New Roman"/>
                <w:color w:val="000000"/>
                <w:sz w:val="18"/>
                <w:lang w:eastAsia="tr-TR"/>
              </w:rPr>
              <w:t> </w:t>
            </w:r>
            <w:r w:rsidRPr="0096491B">
              <w:rPr>
                <w:rFonts w:ascii="Verdana" w:eastAsia="Times New Roman" w:hAnsi="Verdana" w:cs="Times New Roman"/>
                <w:color w:val="000000"/>
                <w:sz w:val="18"/>
                <w:szCs w:val="18"/>
                <w:lang w:eastAsia="tr-TR"/>
              </w:rPr>
              <w:t>hastane için kullanılan yönlendirme levhaları uygun mu?  </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lastRenderedPageBreak/>
              <w:t> </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w:t>
            </w:r>
          </w:p>
          <w:p w:rsidR="0096491B" w:rsidRPr="0096491B" w:rsidRDefault="0096491B" w:rsidP="0096491B">
            <w:pPr>
              <w:spacing w:after="150" w:line="15" w:lineRule="atLeast"/>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xml:space="preserve">b) Matbu </w:t>
            </w:r>
            <w:proofErr w:type="spellStart"/>
            <w:r w:rsidRPr="0096491B">
              <w:rPr>
                <w:rFonts w:ascii="Verdana" w:eastAsia="Times New Roman" w:hAnsi="Verdana" w:cs="Times New Roman"/>
                <w:color w:val="000000"/>
                <w:sz w:val="18"/>
                <w:szCs w:val="18"/>
                <w:lang w:eastAsia="tr-TR"/>
              </w:rPr>
              <w:t>evraklardakilogolar</w:t>
            </w:r>
            <w:proofErr w:type="spellEnd"/>
            <w:r w:rsidRPr="0096491B">
              <w:rPr>
                <w:rFonts w:ascii="Verdana" w:eastAsia="Times New Roman" w:hAnsi="Verdana" w:cs="Times New Roman"/>
                <w:color w:val="000000"/>
                <w:sz w:val="18"/>
                <w:szCs w:val="18"/>
                <w:lang w:eastAsia="tr-TR"/>
              </w:rPr>
              <w:t> uygun mu?  İlgili genel hükümlere göre Reklam kapsamına giren uygulaması var mı?</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491B" w:rsidRPr="0096491B" w:rsidRDefault="0096491B" w:rsidP="0096491B">
            <w:pPr>
              <w:spacing w:after="150" w:line="15" w:lineRule="atLeast"/>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lastRenderedPageBreak/>
              <w:t> </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Mesul müdür bir kez uyarılır.</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lastRenderedPageBreak/>
              <w:t> </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 </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Mesul müdür üç kez uyarılır.</w:t>
            </w:r>
          </w:p>
          <w:p w:rsidR="0096491B" w:rsidRPr="0096491B" w:rsidRDefault="0096491B" w:rsidP="0096491B">
            <w:pPr>
              <w:spacing w:after="150" w:line="15" w:lineRule="atLeast"/>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Bir yıl içinde dördüncü kez yapılması halinde acil hariç poliklinik faaliyetleri iki gün süreyle durdurulur.</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lastRenderedPageBreak/>
              <w:t>60 </w:t>
            </w:r>
            <w:proofErr w:type="spellStart"/>
            <w:r w:rsidRPr="0096491B">
              <w:rPr>
                <w:rFonts w:ascii="Verdana" w:eastAsia="Times New Roman" w:hAnsi="Verdana" w:cs="Times New Roman"/>
                <w:color w:val="000000"/>
                <w:sz w:val="18"/>
                <w:szCs w:val="18"/>
                <w:lang w:eastAsia="tr-TR"/>
              </w:rPr>
              <w:t>ıncı</w:t>
            </w:r>
            <w:proofErr w:type="spellEnd"/>
            <w:r w:rsidRPr="0096491B">
              <w:rPr>
                <w:rFonts w:ascii="Verdana" w:eastAsia="Times New Roman" w:hAnsi="Verdana" w:cs="Times New Roman"/>
                <w:color w:val="000000"/>
                <w:sz w:val="18"/>
                <w:szCs w:val="18"/>
                <w:lang w:eastAsia="tr-TR"/>
              </w:rPr>
              <w:t> maddeye aykırı uygulamaların Bir yıl içerisinde ikinci kez yapılması halinde iki gün, üçüncü kez yapılması halinde beş gün, dördüncü kez yapılması halinde yedi gün süreyle acil hariç poliklinik faaliyetleri durdurulur.</w:t>
            </w:r>
          </w:p>
          <w:p w:rsidR="0096491B" w:rsidRPr="0096491B" w:rsidRDefault="0096491B" w:rsidP="0096491B">
            <w:pPr>
              <w:spacing w:after="150" w:line="240" w:lineRule="auto"/>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lastRenderedPageBreak/>
              <w:t> </w:t>
            </w:r>
          </w:p>
          <w:p w:rsidR="0096491B" w:rsidRPr="0096491B" w:rsidRDefault="0096491B" w:rsidP="0096491B">
            <w:pPr>
              <w:spacing w:after="150" w:line="15" w:lineRule="atLeast"/>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Bir yıl içinde beşinci kez yapılması halinde beş gün süreyle acil hariç poliklinik faaliyetleri durdurulur.</w:t>
            </w:r>
          </w:p>
        </w:tc>
      </w:tr>
    </w:tbl>
    <w:p w:rsidR="0096491B" w:rsidRPr="0096491B" w:rsidRDefault="0096491B" w:rsidP="0096491B">
      <w:pPr>
        <w:shd w:val="clear" w:color="auto" w:fill="FFFFFF"/>
        <w:spacing w:after="0" w:line="252" w:lineRule="atLeast"/>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lastRenderedPageBreak/>
        <w:t> </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21 –</w:t>
      </w:r>
      <w:r w:rsidRPr="0096491B">
        <w:rPr>
          <w:rFonts w:ascii="Verdana" w:eastAsia="Times New Roman" w:hAnsi="Verdana" w:cs="Times New Roman"/>
          <w:color w:val="000000"/>
          <w:sz w:val="18"/>
          <w:szCs w:val="18"/>
          <w:lang w:eastAsia="tr-TR"/>
        </w:rPr>
        <w:t> Aynı Yönetmeliğin eki EK-9 “Müşterek Teknik Rapor”un “Ruhsatlandırılmış Hastane veya Eklerinin Tadilatlarına Yönelik Kısmı Müşterek Teknik Rapor” kısmının üçüncü bölümünün 4 numaralı </w:t>
      </w:r>
      <w:proofErr w:type="spellStart"/>
      <w:r w:rsidRPr="0096491B">
        <w:rPr>
          <w:rFonts w:ascii="Verdana" w:eastAsia="Times New Roman" w:hAnsi="Verdana" w:cs="Times New Roman"/>
          <w:color w:val="000000"/>
          <w:sz w:val="18"/>
          <w:szCs w:val="18"/>
          <w:lang w:eastAsia="tr-TR"/>
        </w:rPr>
        <w:t>satırıyürürlükten</w:t>
      </w:r>
      <w:proofErr w:type="spellEnd"/>
      <w:r w:rsidRPr="0096491B">
        <w:rPr>
          <w:rFonts w:ascii="Verdana" w:eastAsia="Times New Roman" w:hAnsi="Verdana" w:cs="Times New Roman"/>
          <w:color w:val="000000"/>
          <w:sz w:val="18"/>
          <w:szCs w:val="18"/>
          <w:lang w:eastAsia="tr-TR"/>
        </w:rPr>
        <w:t xml:space="preserve"> kaldırılmış ve aynı ekin sonuna aşağıdaki cümle eklenmiştir.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Verdana" w:eastAsia="Times New Roman" w:hAnsi="Verdana" w:cs="Times New Roman"/>
          <w:color w:val="000000"/>
          <w:sz w:val="18"/>
          <w:szCs w:val="18"/>
          <w:lang w:eastAsia="tr-TR"/>
        </w:rPr>
        <w:t>“Başvuru sahibi tarafından Bakanlıkça belirlenecek müşterek teknik rapor ve kısmi müşterek teknik rapor ücreti, Müdürlük döner sermayesine yatırılır.”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22 –</w:t>
      </w:r>
      <w:r w:rsidRPr="0096491B">
        <w:rPr>
          <w:rFonts w:ascii="Verdana" w:eastAsia="Times New Roman" w:hAnsi="Verdana" w:cs="Times New Roman"/>
          <w:color w:val="000000"/>
          <w:sz w:val="18"/>
          <w:szCs w:val="18"/>
          <w:lang w:eastAsia="tr-TR"/>
        </w:rPr>
        <w:t> Bu Yönetmelik yayımı tarihinde yürürlüğe girer.</w:t>
      </w:r>
    </w:p>
    <w:p w:rsidR="0096491B" w:rsidRPr="0096491B" w:rsidRDefault="0096491B" w:rsidP="0096491B">
      <w:pPr>
        <w:shd w:val="clear" w:color="auto" w:fill="FFFFFF"/>
        <w:spacing w:after="150" w:line="252" w:lineRule="atLeast"/>
        <w:jc w:val="both"/>
        <w:rPr>
          <w:rFonts w:ascii="Verdana" w:eastAsia="Times New Roman" w:hAnsi="Verdana" w:cs="Times New Roman"/>
          <w:color w:val="000000"/>
          <w:sz w:val="18"/>
          <w:szCs w:val="18"/>
          <w:lang w:eastAsia="tr-TR"/>
        </w:rPr>
      </w:pPr>
      <w:r w:rsidRPr="0096491B">
        <w:rPr>
          <w:rFonts w:ascii="inherit" w:eastAsia="Times New Roman" w:hAnsi="inherit" w:cs="Times New Roman"/>
          <w:b/>
          <w:bCs/>
          <w:color w:val="000000"/>
          <w:sz w:val="18"/>
          <w:lang w:eastAsia="tr-TR"/>
        </w:rPr>
        <w:t>MADDE 23 –</w:t>
      </w:r>
      <w:r w:rsidRPr="0096491B">
        <w:rPr>
          <w:rFonts w:ascii="Verdana" w:eastAsia="Times New Roman" w:hAnsi="Verdana" w:cs="Times New Roman"/>
          <w:color w:val="000000"/>
          <w:sz w:val="18"/>
          <w:szCs w:val="18"/>
          <w:lang w:eastAsia="tr-TR"/>
        </w:rPr>
        <w:t> Bu Yönetmelik hükümlerini Sağlık Bakanı yürütür.</w:t>
      </w:r>
    </w:p>
    <w:p w:rsidR="00371183" w:rsidRDefault="00371183"/>
    <w:sectPr w:rsidR="00371183" w:rsidSect="003711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91B"/>
    <w:rsid w:val="00371183"/>
    <w:rsid w:val="009649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49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491B"/>
    <w:rPr>
      <w:b/>
      <w:bCs/>
    </w:rPr>
  </w:style>
  <w:style w:type="character" w:customStyle="1" w:styleId="apple-converted-space">
    <w:name w:val="apple-converted-space"/>
    <w:basedOn w:val="VarsaylanParagrafYazTipi"/>
    <w:rsid w:val="0096491B"/>
  </w:style>
</w:styles>
</file>

<file path=word/webSettings.xml><?xml version="1.0" encoding="utf-8"?>
<w:webSettings xmlns:r="http://schemas.openxmlformats.org/officeDocument/2006/relationships" xmlns:w="http://schemas.openxmlformats.org/wordprocessingml/2006/main">
  <w:divs>
    <w:div w:id="9928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2766</Words>
  <Characters>15768</Characters>
  <Application>Microsoft Office Word</Application>
  <DocSecurity>0</DocSecurity>
  <Lines>131</Lines>
  <Paragraphs>36</Paragraphs>
  <ScaleCrop>false</ScaleCrop>
  <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2014-03-21T13:27:00Z</dcterms:created>
  <dcterms:modified xsi:type="dcterms:W3CDTF">2014-03-21T13:27:00Z</dcterms:modified>
</cp:coreProperties>
</file>